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B903" w14:textId="0E212B2A" w:rsidR="007B5F39" w:rsidRPr="004013A9" w:rsidRDefault="00C37F9F" w:rsidP="004013A9">
      <w:pPr>
        <w:pStyle w:val="InterregSubheading"/>
      </w:pPr>
      <w:r w:rsidRPr="00C37F9F">
        <w:rPr>
          <w:rFonts w:ascii="Open Sans Semibold" w:hAnsi="Open Sans Semibold"/>
          <w:color w:val="034E9F" w:themeColor="text1"/>
          <w:sz w:val="52"/>
          <w:szCs w:val="52"/>
        </w:rPr>
        <w:t xml:space="preserve">Guidance note for applicants </w:t>
      </w:r>
      <w:r w:rsidRPr="00C37F9F">
        <w:t>Priority 1 – social innovation topic</w:t>
      </w:r>
    </w:p>
    <w:p w14:paraId="162FF669" w14:textId="77777777" w:rsidR="00C37F9F" w:rsidRPr="00C37F9F" w:rsidRDefault="00C37F9F" w:rsidP="00C37F9F">
      <w:pPr>
        <w:rPr>
          <w:rFonts w:ascii="Open Sans" w:hAnsi="Open Sans" w:cs="Open Sans"/>
          <w:sz w:val="22"/>
          <w:szCs w:val="22"/>
        </w:rPr>
      </w:pPr>
    </w:p>
    <w:p w14:paraId="0B8C7AB0" w14:textId="63EDAFD1" w:rsidR="00C37F9F" w:rsidRDefault="00C37F9F" w:rsidP="004013A9">
      <w:pPr>
        <w:jc w:val="both"/>
        <w:rPr>
          <w:rFonts w:ascii="Open Sans" w:hAnsi="Open Sans" w:cs="Open Sans"/>
          <w:sz w:val="22"/>
          <w:szCs w:val="22"/>
        </w:rPr>
      </w:pPr>
      <w:r w:rsidRPr="00C37F9F">
        <w:rPr>
          <w:rFonts w:ascii="Open Sans" w:hAnsi="Open Sans" w:cs="Open Sans"/>
          <w:sz w:val="22"/>
          <w:szCs w:val="22"/>
        </w:rPr>
        <w:t>Inclusion is a major challenge for the NWE territory, and our Programme is convinced that social innovation can strongly contribute to the growth and development of NWE.</w:t>
      </w:r>
    </w:p>
    <w:p w14:paraId="307ED060" w14:textId="77777777" w:rsidR="00C37F9F" w:rsidRPr="00C37F9F" w:rsidRDefault="00C37F9F" w:rsidP="004013A9">
      <w:pPr>
        <w:jc w:val="both"/>
        <w:rPr>
          <w:sz w:val="22"/>
          <w:szCs w:val="22"/>
        </w:rPr>
      </w:pPr>
    </w:p>
    <w:p w14:paraId="11C38D97" w14:textId="12B9F76D" w:rsidR="00C37F9F" w:rsidRPr="00C37F9F" w:rsidRDefault="00C37F9F" w:rsidP="004013A9">
      <w:pPr>
        <w:jc w:val="both"/>
        <w:rPr>
          <w:rFonts w:ascii="Open Sans" w:hAnsi="Open Sans" w:cs="Open Sans"/>
          <w:sz w:val="22"/>
          <w:szCs w:val="22"/>
        </w:rPr>
      </w:pPr>
      <w:r w:rsidRPr="00C37F9F">
        <w:rPr>
          <w:rFonts w:ascii="Open Sans" w:hAnsi="Open Sans" w:cs="Open Sans"/>
          <w:sz w:val="22"/>
          <w:szCs w:val="22"/>
        </w:rPr>
        <w:t xml:space="preserve">After 3 calls however, only a few projects tackling the topic of social innovation have been approved in step 1, and for the moment, none of them have been fully approved. </w:t>
      </w:r>
    </w:p>
    <w:p w14:paraId="0A10E121" w14:textId="77777777" w:rsidR="00C37F9F" w:rsidRDefault="00C37F9F" w:rsidP="004013A9">
      <w:pPr>
        <w:jc w:val="both"/>
        <w:rPr>
          <w:rFonts w:ascii="Open Sans" w:hAnsi="Open Sans" w:cs="Open Sans"/>
          <w:sz w:val="22"/>
          <w:szCs w:val="22"/>
        </w:rPr>
      </w:pPr>
    </w:p>
    <w:p w14:paraId="49506377" w14:textId="2DCA2131" w:rsidR="002F35F5" w:rsidRPr="00584487" w:rsidRDefault="00C37F9F" w:rsidP="00584487">
      <w:pPr>
        <w:jc w:val="both"/>
        <w:rPr>
          <w:rFonts w:ascii="Open Sans" w:hAnsi="Open Sans" w:cs="Open Sans"/>
          <w:sz w:val="22"/>
          <w:szCs w:val="22"/>
        </w:rPr>
      </w:pPr>
      <w:r w:rsidRPr="00C37F9F">
        <w:rPr>
          <w:rFonts w:ascii="Open Sans" w:hAnsi="Open Sans" w:cs="Open Sans"/>
          <w:sz w:val="22"/>
          <w:szCs w:val="22"/>
        </w:rPr>
        <w:t xml:space="preserve">Through this guidance note, the NWE programme would like to clarify some of the recurring issues for applications focusing on social innovation, and encourage once again project ideas addressing this topic. </w:t>
      </w:r>
    </w:p>
    <w:p w14:paraId="2C049AFB" w14:textId="77777777" w:rsidR="002F35F5" w:rsidRPr="00F633E0" w:rsidRDefault="002F35F5" w:rsidP="007B5F39">
      <w:pPr>
        <w:rPr>
          <w:rFonts w:ascii="Open Sans" w:hAnsi="Open Sans"/>
          <w:sz w:val="22"/>
          <w:szCs w:val="22"/>
        </w:rPr>
      </w:pPr>
    </w:p>
    <w:p w14:paraId="1FB8957D" w14:textId="729F4A51" w:rsidR="004663CF" w:rsidRPr="00AF14A1" w:rsidRDefault="00C37F9F" w:rsidP="00C37F9F">
      <w:pPr>
        <w:pStyle w:val="InterregSubtitle"/>
        <w:numPr>
          <w:ilvl w:val="0"/>
          <w:numId w:val="6"/>
        </w:numPr>
        <w:rPr>
          <w:lang w:val="en-GB"/>
        </w:rPr>
      </w:pPr>
      <w:r>
        <w:rPr>
          <w:lang w:val="en-GB"/>
        </w:rPr>
        <w:t>Situation after 3 calls</w:t>
      </w:r>
    </w:p>
    <w:p w14:paraId="074B9762" w14:textId="77777777" w:rsidR="004663CF" w:rsidRPr="00AF14A1" w:rsidRDefault="004663CF" w:rsidP="009A221C">
      <w:pPr>
        <w:pStyle w:val="InterregNormalText"/>
        <w:rPr>
          <w:color w:val="034E9F" w:themeColor="text1"/>
          <w:lang w:val="en-GB"/>
        </w:rPr>
      </w:pPr>
    </w:p>
    <w:p w14:paraId="44183E42" w14:textId="77777777" w:rsidR="00C37F9F" w:rsidRPr="00C37F9F" w:rsidRDefault="00C37F9F" w:rsidP="004013A9">
      <w:pPr>
        <w:pStyle w:val="InterregNormalText"/>
        <w:rPr>
          <w:rFonts w:cs="Open Sans"/>
          <w:color w:val="auto"/>
        </w:rPr>
      </w:pPr>
      <w:r w:rsidRPr="00C37F9F">
        <w:rPr>
          <w:rFonts w:cs="Open Sans"/>
          <w:color w:val="auto"/>
        </w:rPr>
        <w:t>After 3 calls, 26 projects tackling the topic of social innovation have been submitted.</w:t>
      </w:r>
    </w:p>
    <w:p w14:paraId="711952E0" w14:textId="77777777" w:rsidR="00C37F9F" w:rsidRPr="00C37F9F" w:rsidRDefault="00C37F9F" w:rsidP="004013A9">
      <w:pPr>
        <w:pStyle w:val="InterregNormalText"/>
        <w:rPr>
          <w:rFonts w:cs="Open Sans"/>
          <w:color w:val="auto"/>
        </w:rPr>
      </w:pPr>
      <w:r w:rsidRPr="00C37F9F">
        <w:rPr>
          <w:rFonts w:cs="Open Sans"/>
          <w:color w:val="auto"/>
        </w:rPr>
        <w:t xml:space="preserve"> </w:t>
      </w:r>
    </w:p>
    <w:p w14:paraId="48A01CCB" w14:textId="05A14F57" w:rsidR="00CB5A81" w:rsidRDefault="00C37F9F" w:rsidP="004013A9">
      <w:pPr>
        <w:pStyle w:val="InterregNormalText"/>
        <w:rPr>
          <w:rFonts w:cs="Open Sans"/>
          <w:color w:val="auto"/>
        </w:rPr>
      </w:pPr>
      <w:r w:rsidRPr="00C37F9F">
        <w:rPr>
          <w:rFonts w:cs="Open Sans"/>
          <w:color w:val="auto"/>
        </w:rPr>
        <w:t>A closer look at the reasons for rejection showed that a majority of these 26 projects have similar weaknesses in their applications:</w:t>
      </w:r>
    </w:p>
    <w:p w14:paraId="186D6A51" w14:textId="77777777" w:rsidR="00584487" w:rsidRDefault="00584487" w:rsidP="004013A9">
      <w:pPr>
        <w:pStyle w:val="InterregNormalText"/>
        <w:rPr>
          <w:rFonts w:cs="Open Sans"/>
          <w:color w:val="auto"/>
        </w:rPr>
      </w:pPr>
    </w:p>
    <w:p w14:paraId="13D4250D" w14:textId="77AC0283" w:rsidR="00C37F9F" w:rsidRDefault="00C37F9F" w:rsidP="004013A9">
      <w:pPr>
        <w:pStyle w:val="InterregNormalText"/>
        <w:numPr>
          <w:ilvl w:val="0"/>
          <w:numId w:val="4"/>
        </w:numPr>
        <w:rPr>
          <w:rFonts w:cs="Open Sans"/>
          <w:color w:val="auto"/>
        </w:rPr>
      </w:pPr>
      <w:r w:rsidRPr="00C37F9F">
        <w:rPr>
          <w:rFonts w:cs="Open Sans"/>
          <w:color w:val="auto"/>
        </w:rPr>
        <w:t>Lack of transnational relevance, i.e. projects tend to cluster local activities that are independent of each other.</w:t>
      </w:r>
    </w:p>
    <w:p w14:paraId="1CE94551" w14:textId="77777777" w:rsidR="00584487" w:rsidRPr="00C37F9F" w:rsidRDefault="00584487" w:rsidP="00584487">
      <w:pPr>
        <w:pStyle w:val="InterregNormalText"/>
        <w:ind w:left="720"/>
        <w:rPr>
          <w:rFonts w:cs="Open Sans"/>
          <w:color w:val="auto"/>
        </w:rPr>
      </w:pPr>
    </w:p>
    <w:p w14:paraId="4C9E0DC2" w14:textId="216D1E8E" w:rsidR="00C37F9F" w:rsidRPr="00C37F9F" w:rsidRDefault="00C37F9F" w:rsidP="004013A9">
      <w:pPr>
        <w:pStyle w:val="InterregNormalText"/>
        <w:numPr>
          <w:ilvl w:val="0"/>
          <w:numId w:val="4"/>
        </w:numPr>
        <w:rPr>
          <w:rFonts w:cs="Open Sans"/>
          <w:color w:val="auto"/>
        </w:rPr>
      </w:pPr>
      <w:r w:rsidRPr="00C37F9F">
        <w:rPr>
          <w:rFonts w:cs="Open Sans"/>
          <w:color w:val="auto"/>
        </w:rPr>
        <w:t>Lack of precise and / or quantified baseline and results, i.e. projects tend to lack precision in presenting and quantifying the current situation and to define their anticipated results clearly.</w:t>
      </w:r>
    </w:p>
    <w:p w14:paraId="5063A9FE" w14:textId="77777777" w:rsidR="00584487" w:rsidRDefault="00584487" w:rsidP="00584487">
      <w:pPr>
        <w:pStyle w:val="InterregNormalText"/>
        <w:ind w:left="720"/>
        <w:rPr>
          <w:rFonts w:cs="Open Sans"/>
          <w:color w:val="auto"/>
        </w:rPr>
      </w:pPr>
    </w:p>
    <w:p w14:paraId="7A6E420F" w14:textId="2A5DD097" w:rsidR="00C37F9F" w:rsidRDefault="00C37F9F" w:rsidP="004013A9">
      <w:pPr>
        <w:pStyle w:val="InterregNormalText"/>
        <w:numPr>
          <w:ilvl w:val="0"/>
          <w:numId w:val="4"/>
        </w:numPr>
        <w:rPr>
          <w:rFonts w:cs="Open Sans"/>
          <w:color w:val="auto"/>
        </w:rPr>
      </w:pPr>
      <w:r w:rsidRPr="00C37F9F">
        <w:rPr>
          <w:rFonts w:cs="Open Sans"/>
          <w:color w:val="auto"/>
        </w:rPr>
        <w:t>Lack of focus of the projects objective; i.e. projects tend to address too many issues and to have several objectives, which leads unfocused project set-ups.</w:t>
      </w:r>
    </w:p>
    <w:p w14:paraId="6C180A8B" w14:textId="04AFCF80" w:rsidR="00584487" w:rsidRPr="00C37F9F" w:rsidRDefault="00584487" w:rsidP="00584487">
      <w:pPr>
        <w:pStyle w:val="InterregNormalText"/>
        <w:rPr>
          <w:rFonts w:cs="Open Sans"/>
          <w:color w:val="auto"/>
        </w:rPr>
      </w:pPr>
    </w:p>
    <w:p w14:paraId="417D6AB1" w14:textId="3E0400B7" w:rsidR="005C7614" w:rsidRDefault="00C37F9F" w:rsidP="004013A9">
      <w:pPr>
        <w:pStyle w:val="InterregNormalText"/>
        <w:rPr>
          <w:rFonts w:cs="Open Sans"/>
          <w:color w:val="auto"/>
        </w:rPr>
      </w:pPr>
      <w:r w:rsidRPr="00C37F9F">
        <w:rPr>
          <w:rFonts w:cs="Open Sans"/>
          <w:color w:val="auto"/>
        </w:rPr>
        <w:t>Two other very frequent reasons for rejection appeared to be that:</w:t>
      </w:r>
    </w:p>
    <w:p w14:paraId="3A9C311E" w14:textId="77777777" w:rsidR="00584487" w:rsidRDefault="00584487" w:rsidP="004013A9">
      <w:pPr>
        <w:pStyle w:val="InterregNormalText"/>
        <w:rPr>
          <w:rFonts w:cs="Open Sans"/>
          <w:color w:val="auto"/>
        </w:rPr>
      </w:pPr>
    </w:p>
    <w:p w14:paraId="0AA6CC73" w14:textId="0620D74D" w:rsidR="00C37F9F" w:rsidRDefault="00C37F9F" w:rsidP="004013A9">
      <w:pPr>
        <w:pStyle w:val="InterregNormalText"/>
        <w:numPr>
          <w:ilvl w:val="0"/>
          <w:numId w:val="5"/>
        </w:numPr>
        <w:rPr>
          <w:rFonts w:cs="Open Sans"/>
          <w:color w:val="auto"/>
          <w:lang w:val="de-DE"/>
        </w:rPr>
      </w:pPr>
      <w:r w:rsidRPr="00C37F9F">
        <w:rPr>
          <w:rFonts w:cs="Open Sans"/>
          <w:color w:val="auto"/>
          <w:lang w:val="de-DE"/>
        </w:rPr>
        <w:t>The project’s target groups are not well identified.</w:t>
      </w:r>
    </w:p>
    <w:p w14:paraId="34F06BEE" w14:textId="77777777" w:rsidR="00584487" w:rsidRPr="00C37F9F" w:rsidRDefault="00584487" w:rsidP="00584487">
      <w:pPr>
        <w:pStyle w:val="InterregNormalText"/>
        <w:ind w:left="720"/>
        <w:rPr>
          <w:rFonts w:cs="Open Sans"/>
          <w:color w:val="auto"/>
          <w:lang w:val="de-DE"/>
        </w:rPr>
      </w:pPr>
    </w:p>
    <w:p w14:paraId="6E9BD408" w14:textId="75288FCB" w:rsidR="00C37F9F" w:rsidRPr="00C37F9F" w:rsidRDefault="00C37F9F" w:rsidP="004013A9">
      <w:pPr>
        <w:pStyle w:val="InterregNormalText"/>
        <w:numPr>
          <w:ilvl w:val="0"/>
          <w:numId w:val="5"/>
        </w:numPr>
        <w:rPr>
          <w:rFonts w:cs="Open Sans"/>
          <w:color w:val="auto"/>
          <w:lang w:val="de-DE"/>
        </w:rPr>
      </w:pPr>
      <w:r w:rsidRPr="00C37F9F">
        <w:rPr>
          <w:rFonts w:cs="Open Sans"/>
          <w:color w:val="auto"/>
          <w:lang w:val="de-DE"/>
        </w:rPr>
        <w:t>The innovative aspect of the project idea is weak.</w:t>
      </w:r>
    </w:p>
    <w:p w14:paraId="0372E511" w14:textId="18EF0E6E" w:rsidR="005C7614" w:rsidRDefault="005C7614" w:rsidP="009A221C">
      <w:pPr>
        <w:pStyle w:val="InterregNormalText"/>
        <w:rPr>
          <w:color w:val="034E9F" w:themeColor="text1"/>
          <w:sz w:val="28"/>
          <w:szCs w:val="28"/>
          <w:lang w:val="en-GB"/>
        </w:rPr>
      </w:pPr>
    </w:p>
    <w:p w14:paraId="26094E81" w14:textId="77777777" w:rsidR="00BB239C" w:rsidRDefault="00BB239C" w:rsidP="009A221C">
      <w:pPr>
        <w:pStyle w:val="InterregNormalText"/>
        <w:rPr>
          <w:color w:val="034E9F" w:themeColor="text1"/>
          <w:sz w:val="28"/>
          <w:szCs w:val="28"/>
          <w:lang w:val="en-GB"/>
        </w:rPr>
      </w:pPr>
    </w:p>
    <w:p w14:paraId="00230D76" w14:textId="02762662" w:rsidR="00C37F9F" w:rsidRDefault="00C37F9F" w:rsidP="00C37F9F">
      <w:pPr>
        <w:pStyle w:val="ListParagraph"/>
        <w:numPr>
          <w:ilvl w:val="0"/>
          <w:numId w:val="6"/>
        </w:numPr>
        <w:rPr>
          <w:rFonts w:ascii="Open Sans" w:hAnsi="Open Sans" w:cs="Verdana"/>
          <w:b/>
          <w:color w:val="034E9F" w:themeColor="text1"/>
          <w:sz w:val="28"/>
          <w:szCs w:val="28"/>
          <w:lang w:val="en-GB"/>
        </w:rPr>
      </w:pPr>
      <w:r w:rsidRPr="00C37F9F">
        <w:rPr>
          <w:rFonts w:ascii="Open Sans" w:hAnsi="Open Sans" w:cs="Verdana"/>
          <w:b/>
          <w:color w:val="034E9F" w:themeColor="text1"/>
          <w:sz w:val="28"/>
          <w:szCs w:val="28"/>
          <w:lang w:val="en-GB"/>
        </w:rPr>
        <w:lastRenderedPageBreak/>
        <w:t>What is social innovation for NWE?</w:t>
      </w:r>
    </w:p>
    <w:p w14:paraId="09AB380D" w14:textId="77777777" w:rsidR="00C37F9F" w:rsidRPr="00C37F9F" w:rsidRDefault="00C37F9F" w:rsidP="00C37F9F">
      <w:pPr>
        <w:ind w:left="360"/>
        <w:rPr>
          <w:rFonts w:ascii="Open Sans" w:hAnsi="Open Sans" w:cs="Verdana"/>
          <w:b/>
          <w:color w:val="034E9F" w:themeColor="text1"/>
          <w:sz w:val="28"/>
          <w:szCs w:val="28"/>
          <w:lang w:val="en-GB"/>
        </w:rPr>
      </w:pPr>
    </w:p>
    <w:p w14:paraId="1D22DBDF" w14:textId="084B308E" w:rsidR="00C37F9F" w:rsidRPr="00C37F9F" w:rsidRDefault="00C37F9F" w:rsidP="004013A9">
      <w:pPr>
        <w:pStyle w:val="InterregNormalText"/>
        <w:rPr>
          <w:rFonts w:cs="Open Sans"/>
          <w:color w:val="auto"/>
        </w:rPr>
      </w:pPr>
      <w:r w:rsidRPr="00C37F9F">
        <w:rPr>
          <w:rFonts w:cs="Open Sans"/>
          <w:color w:val="auto"/>
        </w:rPr>
        <w:t xml:space="preserve">Within our Cooperation Programme, social innovation is part of Priority 1 (ToA3). It is not a specific objective and does not have a specific budget – it is only a type of action and what is most important is ‘innovation’. </w:t>
      </w:r>
    </w:p>
    <w:p w14:paraId="56DA7314" w14:textId="77777777" w:rsidR="00C37F9F" w:rsidRDefault="00C37F9F" w:rsidP="004013A9">
      <w:pPr>
        <w:jc w:val="both"/>
        <w:rPr>
          <w:rFonts w:ascii="Open Sans" w:hAnsi="Open Sans" w:cs="Open Sans"/>
        </w:rPr>
      </w:pPr>
    </w:p>
    <w:p w14:paraId="5D59AEC3" w14:textId="1810C822" w:rsidR="00C37F9F" w:rsidRPr="00BB239C" w:rsidRDefault="00C37F9F" w:rsidP="004013A9">
      <w:pPr>
        <w:jc w:val="both"/>
        <w:rPr>
          <w:rFonts w:ascii="Open Sans" w:hAnsi="Open Sans" w:cs="Open Sans"/>
          <w:sz w:val="22"/>
          <w:szCs w:val="22"/>
        </w:rPr>
      </w:pPr>
      <w:r w:rsidRPr="00BB239C">
        <w:rPr>
          <w:rFonts w:ascii="Open Sans" w:hAnsi="Open Sans" w:cs="Open Sans"/>
          <w:sz w:val="22"/>
          <w:szCs w:val="22"/>
        </w:rPr>
        <w:t xml:space="preserve">Social innovation is defined in our Cooperation Programme as: </w:t>
      </w:r>
    </w:p>
    <w:p w14:paraId="3CDDC5BC" w14:textId="77777777" w:rsidR="00C37F9F" w:rsidRDefault="00C37F9F" w:rsidP="004013A9">
      <w:pPr>
        <w:jc w:val="both"/>
        <w:rPr>
          <w:b/>
          <w:bCs/>
          <w:i/>
          <w:sz w:val="23"/>
          <w:szCs w:val="23"/>
        </w:rPr>
      </w:pPr>
    </w:p>
    <w:p w14:paraId="0A43152A" w14:textId="4EC0287B" w:rsidR="00C37F9F" w:rsidRPr="00C37F9F" w:rsidRDefault="00C37F9F" w:rsidP="004013A9">
      <w:pPr>
        <w:jc w:val="both"/>
        <w:rPr>
          <w:rFonts w:ascii="Open Sans" w:hAnsi="Open Sans" w:cs="Open Sans"/>
          <w:sz w:val="18"/>
          <w:szCs w:val="18"/>
        </w:rPr>
      </w:pPr>
      <w:r w:rsidRPr="00C37F9F">
        <w:rPr>
          <w:rFonts w:ascii="Open Sans" w:hAnsi="Open Sans" w:cs="Open Sans"/>
          <w:b/>
          <w:bCs/>
          <w:i/>
          <w:sz w:val="18"/>
          <w:szCs w:val="18"/>
        </w:rPr>
        <w:t xml:space="preserve">Delivering societal benefits through innovation. </w:t>
      </w:r>
      <w:r w:rsidRPr="00C37F9F">
        <w:rPr>
          <w:rFonts w:ascii="Open Sans" w:hAnsi="Open Sans" w:cs="Open Sans"/>
          <w:i/>
          <w:sz w:val="18"/>
          <w:szCs w:val="18"/>
        </w:rPr>
        <w:t>Actions aim at all territories of NWE and specifically target excluded population or population at risk for exclusion and communities under pressure. Actions aim at supporting development, testing and implementation of innovative solutions for social needs and problems (‘social innovation’).</w:t>
      </w:r>
    </w:p>
    <w:p w14:paraId="377E6982" w14:textId="649D749F" w:rsidR="00C37F9F" w:rsidRDefault="00C37F9F" w:rsidP="004013A9">
      <w:pPr>
        <w:jc w:val="both"/>
        <w:rPr>
          <w:rFonts w:ascii="Open Sans" w:hAnsi="Open Sans" w:cs="Verdana"/>
          <w:b/>
          <w:color w:val="034E9F" w:themeColor="text1"/>
          <w:sz w:val="28"/>
          <w:szCs w:val="28"/>
        </w:rPr>
      </w:pPr>
    </w:p>
    <w:p w14:paraId="4134B16F" w14:textId="77777777" w:rsidR="00C37F9F" w:rsidRPr="00C37F9F" w:rsidRDefault="00C37F9F" w:rsidP="004013A9">
      <w:pPr>
        <w:jc w:val="both"/>
        <w:rPr>
          <w:rFonts w:ascii="Open Sans" w:hAnsi="Open Sans" w:cs="Open Sans"/>
          <w:sz w:val="22"/>
          <w:szCs w:val="22"/>
        </w:rPr>
      </w:pPr>
      <w:r w:rsidRPr="00C37F9F">
        <w:rPr>
          <w:rFonts w:ascii="Open Sans" w:hAnsi="Open Sans" w:cs="Open Sans"/>
          <w:sz w:val="22"/>
          <w:szCs w:val="22"/>
        </w:rPr>
        <w:t xml:space="preserve">Social innovation projects must therefore give ‘tools to act’ to excluded groups. For Priority 1 projects, actions must </w:t>
      </w:r>
      <w:r w:rsidRPr="00C37F9F">
        <w:rPr>
          <w:rFonts w:ascii="Open Sans" w:hAnsi="Open Sans" w:cs="Open Sans"/>
          <w:i/>
          <w:sz w:val="22"/>
          <w:szCs w:val="22"/>
        </w:rPr>
        <w:t xml:space="preserve">“aim at supporting development, testing, and implementation of innovative solutions”, </w:t>
      </w:r>
      <w:r w:rsidRPr="00C37F9F">
        <w:rPr>
          <w:rFonts w:ascii="Open Sans" w:hAnsi="Open Sans" w:cs="Open Sans"/>
          <w:sz w:val="22"/>
          <w:szCs w:val="22"/>
        </w:rPr>
        <w:t xml:space="preserve">and should neither focus on research nor on the roll out of an already existing solution. </w:t>
      </w:r>
    </w:p>
    <w:p w14:paraId="1D87D767" w14:textId="77777777" w:rsidR="00C37F9F" w:rsidRPr="00C37F9F" w:rsidRDefault="00C37F9F" w:rsidP="004013A9">
      <w:pPr>
        <w:jc w:val="both"/>
        <w:rPr>
          <w:rFonts w:ascii="Open Sans" w:hAnsi="Open Sans" w:cs="Open Sans"/>
          <w:sz w:val="22"/>
          <w:szCs w:val="22"/>
        </w:rPr>
      </w:pPr>
    </w:p>
    <w:p w14:paraId="7F5F495B" w14:textId="77777777" w:rsidR="00C37F9F" w:rsidRPr="00C37F9F" w:rsidRDefault="00C37F9F" w:rsidP="004013A9">
      <w:pPr>
        <w:spacing w:after="160" w:line="259" w:lineRule="auto"/>
        <w:contextualSpacing/>
        <w:jc w:val="both"/>
        <w:rPr>
          <w:rFonts w:ascii="Open Sans" w:hAnsi="Open Sans" w:cs="Open Sans"/>
          <w:sz w:val="22"/>
          <w:szCs w:val="22"/>
        </w:rPr>
      </w:pPr>
      <w:r w:rsidRPr="00C37F9F">
        <w:rPr>
          <w:rFonts w:ascii="Open Sans" w:hAnsi="Open Sans" w:cs="Open Sans"/>
          <w:sz w:val="22"/>
          <w:szCs w:val="22"/>
        </w:rPr>
        <w:t xml:space="preserve">Based on this definition, the programme accepts the variety of sub-themes which can derive from it, as well as the diversity of potential stakeholders. </w:t>
      </w:r>
    </w:p>
    <w:p w14:paraId="058E1815" w14:textId="77777777" w:rsidR="00C37F9F" w:rsidRPr="00C37F9F" w:rsidRDefault="00C37F9F" w:rsidP="004013A9">
      <w:pPr>
        <w:jc w:val="both"/>
        <w:rPr>
          <w:rFonts w:ascii="Open Sans" w:hAnsi="Open Sans" w:cs="Open Sans"/>
          <w:sz w:val="22"/>
          <w:szCs w:val="22"/>
        </w:rPr>
      </w:pPr>
    </w:p>
    <w:p w14:paraId="373E8006" w14:textId="3587CC29" w:rsidR="00C37F9F" w:rsidRDefault="00C37F9F" w:rsidP="004013A9">
      <w:pPr>
        <w:jc w:val="both"/>
        <w:rPr>
          <w:rFonts w:ascii="Open Sans" w:hAnsi="Open Sans" w:cs="Open Sans"/>
          <w:sz w:val="22"/>
          <w:szCs w:val="22"/>
        </w:rPr>
      </w:pPr>
      <w:r w:rsidRPr="00C37F9F">
        <w:rPr>
          <w:rFonts w:ascii="Open Sans" w:hAnsi="Open Sans" w:cs="Open Sans"/>
          <w:sz w:val="22"/>
          <w:szCs w:val="22"/>
        </w:rPr>
        <w:t>Nevertheless, in order to have a clearer understanding of what “</w:t>
      </w:r>
      <w:r w:rsidRPr="00C37F9F">
        <w:rPr>
          <w:rFonts w:ascii="Open Sans" w:hAnsi="Open Sans" w:cs="Open Sans"/>
          <w:i/>
          <w:iCs/>
          <w:sz w:val="22"/>
          <w:szCs w:val="22"/>
        </w:rPr>
        <w:t>excluded populations or populations at risk of exclusion”</w:t>
      </w:r>
      <w:r w:rsidRPr="00C37F9F">
        <w:rPr>
          <w:rFonts w:ascii="Open Sans" w:hAnsi="Open Sans" w:cs="Open Sans"/>
          <w:sz w:val="22"/>
          <w:szCs w:val="22"/>
        </w:rPr>
        <w:t xml:space="preserve"> covers, the 4 following areas of exclusion can be used as reference: </w:t>
      </w:r>
    </w:p>
    <w:p w14:paraId="35B0174A" w14:textId="77777777" w:rsidR="00C37F9F" w:rsidRPr="00C37F9F" w:rsidRDefault="00C37F9F" w:rsidP="004013A9">
      <w:pPr>
        <w:jc w:val="both"/>
        <w:rPr>
          <w:rFonts w:ascii="Open Sans" w:hAnsi="Open Sans" w:cs="Open Sans"/>
          <w:sz w:val="22"/>
          <w:szCs w:val="22"/>
        </w:rPr>
      </w:pPr>
    </w:p>
    <w:p w14:paraId="73C227F7" w14:textId="30FE85B6" w:rsidR="00C37F9F" w:rsidRDefault="00C37F9F" w:rsidP="004013A9">
      <w:pPr>
        <w:pStyle w:val="ListParagraph"/>
        <w:numPr>
          <w:ilvl w:val="0"/>
          <w:numId w:val="7"/>
        </w:numPr>
        <w:jc w:val="both"/>
        <w:rPr>
          <w:rFonts w:ascii="Open Sans" w:hAnsi="Open Sans" w:cs="Open Sans"/>
          <w:sz w:val="22"/>
          <w:szCs w:val="22"/>
        </w:rPr>
      </w:pPr>
      <w:r w:rsidRPr="00C37F9F">
        <w:rPr>
          <w:rFonts w:ascii="Open Sans" w:hAnsi="Open Sans" w:cs="Open Sans"/>
          <w:b/>
          <w:sz w:val="22"/>
          <w:szCs w:val="22"/>
        </w:rPr>
        <w:t>exclusion linked to health</w:t>
      </w:r>
      <w:r w:rsidRPr="00C37F9F">
        <w:rPr>
          <w:rFonts w:ascii="Open Sans" w:hAnsi="Open Sans" w:cs="Open Sans"/>
          <w:sz w:val="22"/>
          <w:szCs w:val="22"/>
        </w:rPr>
        <w:t xml:space="preserve"> </w:t>
      </w:r>
      <w:r w:rsidRPr="00C37F9F">
        <w:rPr>
          <w:rFonts w:ascii="Open Sans" w:hAnsi="Open Sans" w:cs="Open Sans"/>
          <w:b/>
          <w:sz w:val="22"/>
          <w:szCs w:val="22"/>
        </w:rPr>
        <w:t>problems</w:t>
      </w:r>
      <w:r w:rsidRPr="00C37F9F">
        <w:rPr>
          <w:rFonts w:ascii="Open Sans" w:hAnsi="Open Sans" w:cs="Open Sans"/>
          <w:sz w:val="22"/>
          <w:szCs w:val="22"/>
        </w:rPr>
        <w:t xml:space="preserve"> (disability, illness…)</w:t>
      </w:r>
    </w:p>
    <w:p w14:paraId="2F5C57EE" w14:textId="77777777" w:rsidR="00CC5621" w:rsidRPr="00C37F9F" w:rsidRDefault="00CC5621" w:rsidP="00CC5621">
      <w:pPr>
        <w:pStyle w:val="ListParagraph"/>
        <w:jc w:val="both"/>
        <w:rPr>
          <w:rFonts w:ascii="Open Sans" w:hAnsi="Open Sans" w:cs="Open Sans"/>
          <w:sz w:val="22"/>
          <w:szCs w:val="22"/>
        </w:rPr>
      </w:pPr>
    </w:p>
    <w:p w14:paraId="7A841B00" w14:textId="3DED13E4" w:rsidR="00C37F9F" w:rsidRDefault="00C37F9F" w:rsidP="004013A9">
      <w:pPr>
        <w:pStyle w:val="ListParagraph"/>
        <w:numPr>
          <w:ilvl w:val="0"/>
          <w:numId w:val="7"/>
        </w:numPr>
        <w:jc w:val="both"/>
        <w:rPr>
          <w:rFonts w:ascii="Open Sans" w:hAnsi="Open Sans" w:cs="Open Sans"/>
          <w:sz w:val="22"/>
          <w:szCs w:val="22"/>
        </w:rPr>
      </w:pPr>
      <w:r w:rsidRPr="00C37F9F">
        <w:rPr>
          <w:rFonts w:ascii="Open Sans" w:hAnsi="Open Sans" w:cs="Open Sans"/>
          <w:b/>
          <w:sz w:val="22"/>
          <w:szCs w:val="22"/>
        </w:rPr>
        <w:t>exclusion linked to</w:t>
      </w:r>
      <w:r w:rsidRPr="00C37F9F">
        <w:rPr>
          <w:rFonts w:ascii="Open Sans" w:hAnsi="Open Sans" w:cs="Open Sans"/>
          <w:sz w:val="22"/>
          <w:szCs w:val="22"/>
        </w:rPr>
        <w:t xml:space="preserve"> </w:t>
      </w:r>
      <w:r w:rsidRPr="00C37F9F">
        <w:rPr>
          <w:rFonts w:ascii="Open Sans" w:hAnsi="Open Sans" w:cs="Open Sans"/>
          <w:b/>
          <w:sz w:val="22"/>
          <w:szCs w:val="22"/>
        </w:rPr>
        <w:t>economic circumstances</w:t>
      </w:r>
      <w:r w:rsidRPr="00C37F9F">
        <w:rPr>
          <w:rFonts w:ascii="Open Sans" w:hAnsi="Open Sans" w:cs="Open Sans"/>
          <w:sz w:val="22"/>
          <w:szCs w:val="22"/>
        </w:rPr>
        <w:t xml:space="preserve"> (unemployment of youth, long-term; poverty) </w:t>
      </w:r>
    </w:p>
    <w:p w14:paraId="4B20F0E9" w14:textId="05C9EFF4" w:rsidR="00CC5621" w:rsidRPr="00CC5621" w:rsidRDefault="00CC5621" w:rsidP="00CC5621">
      <w:pPr>
        <w:jc w:val="both"/>
        <w:rPr>
          <w:rFonts w:ascii="Open Sans" w:hAnsi="Open Sans" w:cs="Open Sans"/>
          <w:sz w:val="22"/>
          <w:szCs w:val="22"/>
        </w:rPr>
      </w:pPr>
    </w:p>
    <w:p w14:paraId="390CBAF9" w14:textId="5601D4A5" w:rsidR="00C37F9F" w:rsidRDefault="00C37F9F" w:rsidP="004013A9">
      <w:pPr>
        <w:pStyle w:val="ListParagraph"/>
        <w:numPr>
          <w:ilvl w:val="0"/>
          <w:numId w:val="7"/>
        </w:numPr>
        <w:jc w:val="both"/>
        <w:rPr>
          <w:rFonts w:ascii="Open Sans" w:hAnsi="Open Sans" w:cs="Open Sans"/>
          <w:sz w:val="22"/>
          <w:szCs w:val="22"/>
        </w:rPr>
      </w:pPr>
      <w:r w:rsidRPr="00C37F9F">
        <w:rPr>
          <w:rFonts w:ascii="Open Sans" w:hAnsi="Open Sans" w:cs="Open Sans"/>
          <w:b/>
          <w:sz w:val="22"/>
          <w:szCs w:val="22"/>
        </w:rPr>
        <w:t>geographical exclusion</w:t>
      </w:r>
      <w:r w:rsidRPr="00C37F9F">
        <w:rPr>
          <w:rFonts w:ascii="Open Sans" w:hAnsi="Open Sans" w:cs="Open Sans"/>
          <w:sz w:val="22"/>
          <w:szCs w:val="22"/>
        </w:rPr>
        <w:t xml:space="preserve"> (rural isolated areas, suburban peripheral areas, urban areas far away from transport hubs…)</w:t>
      </w:r>
    </w:p>
    <w:p w14:paraId="1F479AC8" w14:textId="1DDCCE33" w:rsidR="00CC5621" w:rsidRPr="00CC5621" w:rsidRDefault="00CC5621" w:rsidP="00CC5621">
      <w:pPr>
        <w:jc w:val="both"/>
        <w:rPr>
          <w:rFonts w:ascii="Open Sans" w:hAnsi="Open Sans" w:cs="Open Sans"/>
          <w:sz w:val="22"/>
          <w:szCs w:val="22"/>
        </w:rPr>
      </w:pPr>
    </w:p>
    <w:p w14:paraId="386DB28E" w14:textId="75A9FF46" w:rsidR="00C37F9F" w:rsidRPr="00C37F9F" w:rsidRDefault="00C37F9F" w:rsidP="004013A9">
      <w:pPr>
        <w:pStyle w:val="ListParagraph"/>
        <w:numPr>
          <w:ilvl w:val="0"/>
          <w:numId w:val="7"/>
        </w:numPr>
        <w:jc w:val="both"/>
        <w:rPr>
          <w:rFonts w:ascii="Open Sans" w:hAnsi="Open Sans" w:cs="Open Sans"/>
          <w:sz w:val="22"/>
          <w:szCs w:val="22"/>
        </w:rPr>
      </w:pPr>
      <w:r w:rsidRPr="00C37F9F">
        <w:rPr>
          <w:rFonts w:ascii="Open Sans" w:hAnsi="Open Sans" w:cs="Open Sans"/>
          <w:b/>
          <w:sz w:val="22"/>
          <w:szCs w:val="22"/>
        </w:rPr>
        <w:t>exclusion linked to prejudice</w:t>
      </w:r>
      <w:r w:rsidRPr="00C37F9F">
        <w:rPr>
          <w:rFonts w:ascii="Open Sans" w:hAnsi="Open Sans" w:cs="Open Sans"/>
          <w:sz w:val="22"/>
          <w:szCs w:val="22"/>
        </w:rPr>
        <w:t xml:space="preserve"> (gender equality…)</w:t>
      </w:r>
    </w:p>
    <w:p w14:paraId="078FD5CD" w14:textId="77777777" w:rsidR="00C37F9F" w:rsidRPr="00C37F9F" w:rsidRDefault="00C37F9F" w:rsidP="004013A9">
      <w:pPr>
        <w:jc w:val="both"/>
        <w:rPr>
          <w:rFonts w:ascii="Open Sans" w:hAnsi="Open Sans" w:cs="Verdana"/>
          <w:b/>
          <w:color w:val="034E9F" w:themeColor="text1"/>
          <w:sz w:val="28"/>
          <w:szCs w:val="28"/>
        </w:rPr>
      </w:pPr>
    </w:p>
    <w:p w14:paraId="1F93093A" w14:textId="44258A81" w:rsidR="00C37F9F" w:rsidRDefault="00F0796C" w:rsidP="004013A9">
      <w:pPr>
        <w:jc w:val="both"/>
        <w:rPr>
          <w:rFonts w:ascii="Open Sans" w:hAnsi="Open Sans" w:cs="Open Sans"/>
          <w:sz w:val="22"/>
          <w:szCs w:val="22"/>
        </w:rPr>
      </w:pPr>
      <w:r w:rsidRPr="00F0796C">
        <w:rPr>
          <w:rFonts w:ascii="Open Sans" w:hAnsi="Open Sans" w:cs="Open Sans"/>
          <w:sz w:val="22"/>
          <w:szCs w:val="22"/>
        </w:rPr>
        <w:t>Within these areas, projects dealing with migration issues focusing on the integration of recognised refugees on the mid and long term will be considered, in particular in the domain of entrepreneurship, employment and access to the labour market.</w:t>
      </w:r>
    </w:p>
    <w:p w14:paraId="6F3F411D" w14:textId="77777777" w:rsidR="00CC5621" w:rsidRPr="00F0796C" w:rsidRDefault="00CC5621" w:rsidP="004013A9">
      <w:pPr>
        <w:jc w:val="both"/>
        <w:rPr>
          <w:rFonts w:ascii="Open Sans" w:hAnsi="Open Sans" w:cs="Open Sans"/>
          <w:sz w:val="22"/>
          <w:szCs w:val="22"/>
        </w:rPr>
      </w:pPr>
    </w:p>
    <w:p w14:paraId="76CD59A9" w14:textId="5AF1F034" w:rsidR="005C7614" w:rsidRDefault="005C7614" w:rsidP="009A221C">
      <w:pPr>
        <w:pStyle w:val="InterregNormalText"/>
        <w:rPr>
          <w:color w:val="034E9F" w:themeColor="text1"/>
          <w:sz w:val="28"/>
          <w:szCs w:val="28"/>
          <w:lang w:val="en-GB"/>
        </w:rPr>
      </w:pPr>
    </w:p>
    <w:p w14:paraId="1CADD45D" w14:textId="13AAEA69" w:rsidR="00F0796C" w:rsidRDefault="00F0796C" w:rsidP="00F0796C">
      <w:pPr>
        <w:pStyle w:val="ListParagraph"/>
        <w:numPr>
          <w:ilvl w:val="0"/>
          <w:numId w:val="6"/>
        </w:numPr>
        <w:rPr>
          <w:rFonts w:ascii="Open Sans" w:hAnsi="Open Sans" w:cs="Verdana"/>
          <w:b/>
          <w:color w:val="034E9F" w:themeColor="text1"/>
          <w:sz w:val="28"/>
          <w:szCs w:val="28"/>
          <w:lang w:val="en-GB"/>
        </w:rPr>
      </w:pPr>
      <w:r w:rsidRPr="00F0796C">
        <w:rPr>
          <w:rFonts w:ascii="Open Sans" w:hAnsi="Open Sans" w:cs="Verdana"/>
          <w:b/>
          <w:color w:val="034E9F" w:themeColor="text1"/>
          <w:sz w:val="28"/>
          <w:szCs w:val="28"/>
          <w:lang w:val="en-GB"/>
        </w:rPr>
        <w:lastRenderedPageBreak/>
        <w:t>What to pay attention to when developing a social innovation project?</w:t>
      </w:r>
    </w:p>
    <w:p w14:paraId="383F9CE5" w14:textId="77777777" w:rsidR="00F0796C" w:rsidRDefault="00F0796C" w:rsidP="00F0796C">
      <w:pPr>
        <w:rPr>
          <w:rFonts w:ascii="Open Sans" w:hAnsi="Open Sans" w:cs="Open Sans"/>
          <w:sz w:val="22"/>
          <w:szCs w:val="22"/>
        </w:rPr>
      </w:pPr>
    </w:p>
    <w:p w14:paraId="707E8AEF" w14:textId="772096A1" w:rsidR="00F0796C" w:rsidRPr="00F0796C" w:rsidRDefault="00F0796C" w:rsidP="004013A9">
      <w:pPr>
        <w:jc w:val="both"/>
        <w:rPr>
          <w:rFonts w:ascii="Open Sans" w:hAnsi="Open Sans" w:cs="Open Sans"/>
          <w:sz w:val="22"/>
          <w:szCs w:val="22"/>
        </w:rPr>
      </w:pPr>
      <w:r w:rsidRPr="00F0796C">
        <w:rPr>
          <w:rFonts w:ascii="Open Sans" w:hAnsi="Open Sans" w:cs="Open Sans"/>
          <w:sz w:val="22"/>
          <w:szCs w:val="22"/>
        </w:rPr>
        <w:t xml:space="preserve">Social innovation projects often have difficulties to apply the Interreg NWE intervention logic. </w:t>
      </w:r>
    </w:p>
    <w:p w14:paraId="41A4EAEF" w14:textId="77777777" w:rsidR="00F0796C" w:rsidRPr="00F0796C" w:rsidRDefault="00F0796C" w:rsidP="004013A9">
      <w:pPr>
        <w:jc w:val="both"/>
        <w:rPr>
          <w:rFonts w:ascii="Open Sans" w:hAnsi="Open Sans" w:cs="Open Sans"/>
          <w:sz w:val="22"/>
          <w:szCs w:val="22"/>
        </w:rPr>
      </w:pPr>
    </w:p>
    <w:p w14:paraId="6ED5B341" w14:textId="77777777" w:rsidR="00F0796C" w:rsidRPr="00F0796C" w:rsidRDefault="00F0796C" w:rsidP="004013A9">
      <w:pPr>
        <w:jc w:val="both"/>
        <w:rPr>
          <w:rFonts w:ascii="Open Sans" w:hAnsi="Open Sans" w:cs="Open Sans"/>
          <w:b/>
          <w:sz w:val="22"/>
          <w:szCs w:val="22"/>
        </w:rPr>
      </w:pPr>
      <w:r w:rsidRPr="00F0796C">
        <w:rPr>
          <w:rFonts w:ascii="Open Sans" w:hAnsi="Open Sans" w:cs="Open Sans"/>
          <w:sz w:val="22"/>
          <w:szCs w:val="22"/>
        </w:rPr>
        <w:t xml:space="preserve">In order to start off in the right direction, the following aspects should be taken into consideration when developing your project idea: </w:t>
      </w:r>
    </w:p>
    <w:p w14:paraId="174ABC0D" w14:textId="77777777" w:rsidR="00F0796C" w:rsidRPr="00F0796C" w:rsidRDefault="00F0796C" w:rsidP="004013A9">
      <w:pPr>
        <w:jc w:val="both"/>
        <w:rPr>
          <w:rFonts w:ascii="Open Sans" w:hAnsi="Open Sans" w:cs="Open Sans"/>
          <w:b/>
          <w:sz w:val="22"/>
          <w:szCs w:val="22"/>
        </w:rPr>
      </w:pPr>
    </w:p>
    <w:p w14:paraId="291D06E1" w14:textId="77777777" w:rsidR="00F0796C" w:rsidRPr="00F0796C" w:rsidRDefault="00F0796C" w:rsidP="004013A9">
      <w:pPr>
        <w:pStyle w:val="ListParagraph"/>
        <w:numPr>
          <w:ilvl w:val="0"/>
          <w:numId w:val="10"/>
        </w:numPr>
        <w:jc w:val="both"/>
        <w:rPr>
          <w:rFonts w:ascii="Open Sans" w:hAnsi="Open Sans" w:cs="Open Sans"/>
          <w:sz w:val="22"/>
          <w:szCs w:val="22"/>
        </w:rPr>
      </w:pPr>
      <w:r w:rsidRPr="00F0796C">
        <w:rPr>
          <w:rFonts w:ascii="Open Sans" w:hAnsi="Open Sans" w:cs="Open Sans"/>
          <w:b/>
          <w:sz w:val="22"/>
          <w:szCs w:val="22"/>
        </w:rPr>
        <w:t>The need:</w:t>
      </w:r>
      <w:r w:rsidRPr="00F0796C">
        <w:rPr>
          <w:rFonts w:ascii="Open Sans" w:hAnsi="Open Sans" w:cs="Open Sans"/>
          <w:sz w:val="22"/>
          <w:szCs w:val="22"/>
        </w:rPr>
        <w:t xml:space="preserve"> is there a specific demand identified for this project? What need does it answer? Identifying this need clearly will help in defining the scope of the project and to focus its objective. </w:t>
      </w:r>
    </w:p>
    <w:p w14:paraId="599DBC81" w14:textId="77777777" w:rsidR="00F0796C" w:rsidRPr="00F0796C" w:rsidRDefault="00F0796C" w:rsidP="004013A9">
      <w:pPr>
        <w:pStyle w:val="ListParagraph"/>
        <w:jc w:val="both"/>
        <w:rPr>
          <w:rFonts w:ascii="Open Sans" w:hAnsi="Open Sans" w:cs="Open Sans"/>
          <w:sz w:val="22"/>
          <w:szCs w:val="22"/>
        </w:rPr>
      </w:pPr>
    </w:p>
    <w:p w14:paraId="135587BE" w14:textId="77777777" w:rsidR="00F0796C" w:rsidRPr="00F0796C" w:rsidRDefault="00F0796C" w:rsidP="004013A9">
      <w:pPr>
        <w:pStyle w:val="ListParagraph"/>
        <w:numPr>
          <w:ilvl w:val="0"/>
          <w:numId w:val="10"/>
        </w:numPr>
        <w:jc w:val="both"/>
        <w:rPr>
          <w:rFonts w:ascii="Open Sans" w:hAnsi="Open Sans" w:cs="Open Sans"/>
          <w:sz w:val="22"/>
          <w:szCs w:val="22"/>
        </w:rPr>
      </w:pPr>
      <w:r w:rsidRPr="00F0796C">
        <w:rPr>
          <w:rFonts w:ascii="Open Sans" w:hAnsi="Open Sans" w:cs="Open Sans"/>
          <w:b/>
          <w:sz w:val="22"/>
          <w:szCs w:val="22"/>
        </w:rPr>
        <w:t xml:space="preserve">The target group: </w:t>
      </w:r>
      <w:r w:rsidRPr="00F0796C">
        <w:rPr>
          <w:rFonts w:ascii="Open Sans" w:hAnsi="Open Sans" w:cs="Open Sans"/>
          <w:sz w:val="22"/>
          <w:szCs w:val="22"/>
        </w:rPr>
        <w:t xml:space="preserve">within the sphere of </w:t>
      </w:r>
      <w:r w:rsidRPr="00F0796C">
        <w:rPr>
          <w:rFonts w:ascii="Open Sans" w:hAnsi="Open Sans" w:cs="Open Sans"/>
          <w:i/>
          <w:sz w:val="22"/>
          <w:szCs w:val="22"/>
        </w:rPr>
        <w:t>“excluded populations or populations at risk of exclusion”</w:t>
      </w:r>
      <w:r w:rsidRPr="00F0796C">
        <w:rPr>
          <w:rFonts w:ascii="Open Sans" w:hAnsi="Open Sans" w:cs="Open Sans"/>
          <w:sz w:val="22"/>
          <w:szCs w:val="22"/>
        </w:rPr>
        <w:t>, projects needs to be as precise and detailed as possible – looking at the ‘elderly’ or ‘young’ is not precise enough. The project should also value ‘end-users’ and think about who will be better off at the end of the project.</w:t>
      </w:r>
    </w:p>
    <w:p w14:paraId="5345468F" w14:textId="77777777" w:rsidR="00F0796C" w:rsidRPr="00F0796C" w:rsidRDefault="00F0796C" w:rsidP="004013A9">
      <w:pPr>
        <w:pStyle w:val="ListParagraph"/>
        <w:jc w:val="both"/>
        <w:rPr>
          <w:rFonts w:ascii="Open Sans" w:hAnsi="Open Sans" w:cs="Open Sans"/>
          <w:sz w:val="22"/>
          <w:szCs w:val="22"/>
        </w:rPr>
      </w:pPr>
    </w:p>
    <w:p w14:paraId="23B0C12E" w14:textId="77777777" w:rsidR="00F0796C" w:rsidRPr="00F0796C" w:rsidRDefault="00F0796C" w:rsidP="004013A9">
      <w:pPr>
        <w:pStyle w:val="ListParagraph"/>
        <w:numPr>
          <w:ilvl w:val="0"/>
          <w:numId w:val="10"/>
        </w:numPr>
        <w:jc w:val="both"/>
        <w:rPr>
          <w:rFonts w:ascii="Open Sans" w:hAnsi="Open Sans" w:cs="Open Sans"/>
          <w:sz w:val="22"/>
          <w:szCs w:val="22"/>
        </w:rPr>
      </w:pPr>
      <w:r w:rsidRPr="00F0796C">
        <w:rPr>
          <w:rFonts w:ascii="Open Sans" w:hAnsi="Open Sans" w:cs="Open Sans"/>
          <w:b/>
          <w:sz w:val="22"/>
          <w:szCs w:val="22"/>
        </w:rPr>
        <w:t>The transnational dimension:</w:t>
      </w:r>
      <w:r w:rsidRPr="00F0796C">
        <w:rPr>
          <w:rFonts w:ascii="Open Sans" w:hAnsi="Open Sans" w:cs="Open Sans"/>
          <w:sz w:val="22"/>
          <w:szCs w:val="22"/>
        </w:rPr>
        <w:t xml:space="preserve">  a strong territorial analysis is needed, to identify common needs across countries and across communities. The project needs to prove that it is tackling a transnational challenge, and bringing together the relevant partners in order to address it.  As with any Priority 1 projects, the leader / follower dimension should also be taken into account. </w:t>
      </w:r>
    </w:p>
    <w:p w14:paraId="4EEFC466" w14:textId="77777777" w:rsidR="00F0796C" w:rsidRPr="00F0796C" w:rsidRDefault="00F0796C" w:rsidP="004013A9">
      <w:pPr>
        <w:pStyle w:val="ListParagraph"/>
        <w:jc w:val="both"/>
        <w:rPr>
          <w:rFonts w:ascii="Open Sans" w:hAnsi="Open Sans" w:cs="Open Sans"/>
          <w:sz w:val="22"/>
          <w:szCs w:val="22"/>
        </w:rPr>
      </w:pPr>
    </w:p>
    <w:p w14:paraId="5F4E49DB" w14:textId="77777777" w:rsidR="00F0796C" w:rsidRPr="00F0796C" w:rsidRDefault="00F0796C" w:rsidP="004013A9">
      <w:pPr>
        <w:pStyle w:val="ListParagraph"/>
        <w:numPr>
          <w:ilvl w:val="0"/>
          <w:numId w:val="10"/>
        </w:numPr>
        <w:jc w:val="both"/>
        <w:rPr>
          <w:rFonts w:ascii="Open Sans" w:hAnsi="Open Sans" w:cs="Open Sans"/>
          <w:sz w:val="22"/>
          <w:szCs w:val="22"/>
        </w:rPr>
      </w:pPr>
      <w:r w:rsidRPr="00F0796C">
        <w:rPr>
          <w:rFonts w:ascii="Open Sans" w:hAnsi="Open Sans" w:cs="Open Sans"/>
          <w:b/>
          <w:sz w:val="22"/>
          <w:szCs w:val="22"/>
        </w:rPr>
        <w:t>The innovative aspect</w:t>
      </w:r>
      <w:r w:rsidRPr="00F0796C">
        <w:rPr>
          <w:rFonts w:ascii="Open Sans" w:hAnsi="Open Sans" w:cs="Open Sans"/>
          <w:sz w:val="22"/>
          <w:szCs w:val="22"/>
        </w:rPr>
        <w:t xml:space="preserve"> of the project: social innovation comes within the Innovation priority and the project needs to show how it will go beyond usual practices. As all innovation, it needs to contain a disruptive aspect, i.e. something that will create a change in the usual process of things.</w:t>
      </w:r>
    </w:p>
    <w:p w14:paraId="5974375D" w14:textId="77777777" w:rsidR="00F0796C" w:rsidRPr="00F0796C" w:rsidRDefault="00F0796C" w:rsidP="004013A9">
      <w:pPr>
        <w:jc w:val="both"/>
        <w:rPr>
          <w:rFonts w:ascii="Open Sans" w:hAnsi="Open Sans" w:cs="Open Sans"/>
          <w:sz w:val="22"/>
          <w:szCs w:val="22"/>
        </w:rPr>
      </w:pPr>
    </w:p>
    <w:p w14:paraId="5A7CDEB3" w14:textId="540F3834" w:rsidR="00F0796C" w:rsidRDefault="00F0796C" w:rsidP="004013A9">
      <w:pPr>
        <w:jc w:val="both"/>
        <w:rPr>
          <w:rFonts w:ascii="Open Sans" w:hAnsi="Open Sans" w:cs="Open Sans"/>
          <w:sz w:val="22"/>
          <w:szCs w:val="22"/>
        </w:rPr>
      </w:pPr>
      <w:r w:rsidRPr="00F0796C">
        <w:rPr>
          <w:rFonts w:ascii="Open Sans" w:hAnsi="Open Sans" w:cs="Open Sans"/>
          <w:sz w:val="22"/>
          <w:szCs w:val="22"/>
        </w:rPr>
        <w:t xml:space="preserve">The NWE programme will also be looking very specifically at some more general aspects of social innovation projects: </w:t>
      </w:r>
    </w:p>
    <w:p w14:paraId="66EBFDA0" w14:textId="77777777" w:rsidR="003F5D6D" w:rsidRPr="00F0796C" w:rsidRDefault="003F5D6D" w:rsidP="004013A9">
      <w:pPr>
        <w:jc w:val="both"/>
        <w:rPr>
          <w:rFonts w:ascii="Open Sans" w:hAnsi="Open Sans" w:cs="Open Sans"/>
          <w:sz w:val="22"/>
          <w:szCs w:val="22"/>
        </w:rPr>
      </w:pPr>
    </w:p>
    <w:p w14:paraId="037852CC" w14:textId="68D7C40E" w:rsidR="00F0796C" w:rsidRDefault="00F0796C" w:rsidP="004013A9">
      <w:pPr>
        <w:pStyle w:val="ListParagraph"/>
        <w:numPr>
          <w:ilvl w:val="1"/>
          <w:numId w:val="8"/>
        </w:numPr>
        <w:spacing w:after="160" w:line="259" w:lineRule="auto"/>
        <w:jc w:val="both"/>
        <w:rPr>
          <w:rFonts w:ascii="Open Sans" w:hAnsi="Open Sans" w:cs="Open Sans"/>
          <w:sz w:val="22"/>
          <w:szCs w:val="22"/>
        </w:rPr>
      </w:pPr>
      <w:r w:rsidRPr="00F0796C">
        <w:rPr>
          <w:rFonts w:ascii="Open Sans" w:hAnsi="Open Sans" w:cs="Open Sans"/>
          <w:sz w:val="22"/>
          <w:szCs w:val="22"/>
        </w:rPr>
        <w:t>Their viability and long term impact</w:t>
      </w:r>
    </w:p>
    <w:p w14:paraId="38892FFE" w14:textId="77777777" w:rsidR="003F5D6D" w:rsidRPr="00F0796C" w:rsidRDefault="003F5D6D" w:rsidP="003F5D6D">
      <w:pPr>
        <w:pStyle w:val="ListParagraph"/>
        <w:spacing w:after="160" w:line="259" w:lineRule="auto"/>
        <w:ind w:left="1788"/>
        <w:jc w:val="both"/>
        <w:rPr>
          <w:rFonts w:ascii="Open Sans" w:hAnsi="Open Sans" w:cs="Open Sans"/>
          <w:sz w:val="22"/>
          <w:szCs w:val="22"/>
        </w:rPr>
      </w:pPr>
    </w:p>
    <w:p w14:paraId="3A0D0073" w14:textId="0C1D90CD" w:rsidR="00F0796C" w:rsidRDefault="00F0796C" w:rsidP="004013A9">
      <w:pPr>
        <w:pStyle w:val="ListParagraph"/>
        <w:numPr>
          <w:ilvl w:val="1"/>
          <w:numId w:val="8"/>
        </w:numPr>
        <w:jc w:val="both"/>
        <w:rPr>
          <w:rFonts w:ascii="Open Sans" w:hAnsi="Open Sans" w:cs="Open Sans"/>
          <w:sz w:val="22"/>
          <w:szCs w:val="22"/>
        </w:rPr>
      </w:pPr>
      <w:r w:rsidRPr="00F0796C">
        <w:rPr>
          <w:rFonts w:ascii="Open Sans" w:hAnsi="Open Sans" w:cs="Open Sans"/>
          <w:sz w:val="22"/>
          <w:szCs w:val="22"/>
        </w:rPr>
        <w:t>Their sustainability both with regards to the environment and the durability</w:t>
      </w:r>
    </w:p>
    <w:p w14:paraId="6548C5D6" w14:textId="1C86E285" w:rsidR="003F5D6D" w:rsidRPr="003F5D6D" w:rsidRDefault="003F5D6D" w:rsidP="003F5D6D">
      <w:pPr>
        <w:jc w:val="both"/>
        <w:rPr>
          <w:rFonts w:ascii="Open Sans" w:hAnsi="Open Sans" w:cs="Open Sans"/>
          <w:sz w:val="22"/>
          <w:szCs w:val="22"/>
        </w:rPr>
      </w:pPr>
    </w:p>
    <w:p w14:paraId="0AE1CF29" w14:textId="70B41E3C" w:rsidR="003F5D6D" w:rsidRDefault="00F0796C" w:rsidP="003F5D6D">
      <w:pPr>
        <w:pStyle w:val="ListParagraph"/>
        <w:numPr>
          <w:ilvl w:val="1"/>
          <w:numId w:val="8"/>
        </w:numPr>
        <w:spacing w:after="160" w:line="259" w:lineRule="auto"/>
        <w:jc w:val="both"/>
        <w:rPr>
          <w:rFonts w:ascii="Open Sans" w:hAnsi="Open Sans" w:cs="Open Sans"/>
          <w:sz w:val="22"/>
          <w:szCs w:val="22"/>
        </w:rPr>
      </w:pPr>
      <w:r w:rsidRPr="00F0796C">
        <w:rPr>
          <w:rFonts w:ascii="Open Sans" w:hAnsi="Open Sans" w:cs="Open Sans"/>
          <w:sz w:val="22"/>
          <w:szCs w:val="22"/>
        </w:rPr>
        <w:t>Their systemic potential (i.e. the capacity of a local, community-based approach to be replicated throughout NWE)</w:t>
      </w:r>
    </w:p>
    <w:p w14:paraId="6D5837DB" w14:textId="77777777" w:rsidR="003F5D6D" w:rsidRPr="003F5D6D" w:rsidRDefault="003F5D6D" w:rsidP="003F5D6D">
      <w:pPr>
        <w:pStyle w:val="ListParagraph"/>
        <w:rPr>
          <w:rFonts w:ascii="Open Sans" w:hAnsi="Open Sans" w:cs="Open Sans"/>
          <w:sz w:val="22"/>
          <w:szCs w:val="22"/>
        </w:rPr>
      </w:pPr>
    </w:p>
    <w:p w14:paraId="48F8D251" w14:textId="77777777" w:rsidR="003F5D6D" w:rsidRPr="003F5D6D" w:rsidRDefault="003F5D6D" w:rsidP="003F5D6D">
      <w:pPr>
        <w:pStyle w:val="ListParagraph"/>
        <w:spacing w:after="160" w:line="259" w:lineRule="auto"/>
        <w:ind w:left="1788"/>
        <w:jc w:val="both"/>
        <w:rPr>
          <w:rFonts w:ascii="Open Sans" w:hAnsi="Open Sans" w:cs="Open Sans"/>
          <w:sz w:val="22"/>
          <w:szCs w:val="22"/>
        </w:rPr>
      </w:pPr>
    </w:p>
    <w:p w14:paraId="5CF051F6" w14:textId="4772EC53" w:rsidR="00F0796C" w:rsidRDefault="00F0796C" w:rsidP="003F5D6D">
      <w:pPr>
        <w:pStyle w:val="ListParagraph"/>
        <w:numPr>
          <w:ilvl w:val="1"/>
          <w:numId w:val="8"/>
        </w:numPr>
        <w:spacing w:after="160" w:line="259" w:lineRule="auto"/>
        <w:jc w:val="both"/>
        <w:rPr>
          <w:rFonts w:ascii="Open Sans" w:hAnsi="Open Sans" w:cs="Open Sans"/>
          <w:sz w:val="22"/>
          <w:szCs w:val="22"/>
        </w:rPr>
      </w:pPr>
      <w:r w:rsidRPr="00F0796C">
        <w:rPr>
          <w:rFonts w:ascii="Open Sans" w:hAnsi="Open Sans" w:cs="Open Sans"/>
          <w:sz w:val="22"/>
          <w:szCs w:val="22"/>
        </w:rPr>
        <w:lastRenderedPageBreak/>
        <w:t>Their scalability</w:t>
      </w:r>
    </w:p>
    <w:p w14:paraId="1EE0F450" w14:textId="77777777" w:rsidR="003F5D6D" w:rsidRPr="003F5D6D" w:rsidRDefault="003F5D6D" w:rsidP="003F5D6D">
      <w:pPr>
        <w:pStyle w:val="ListParagraph"/>
        <w:spacing w:after="160" w:line="259" w:lineRule="auto"/>
        <w:ind w:left="1788"/>
        <w:jc w:val="both"/>
        <w:rPr>
          <w:rFonts w:ascii="Open Sans" w:hAnsi="Open Sans" w:cs="Open Sans"/>
          <w:sz w:val="22"/>
          <w:szCs w:val="22"/>
        </w:rPr>
      </w:pPr>
    </w:p>
    <w:p w14:paraId="101EB978" w14:textId="1477E621" w:rsidR="00F0796C" w:rsidRPr="00F0796C" w:rsidRDefault="00F0796C" w:rsidP="00F0796C">
      <w:pPr>
        <w:pStyle w:val="ListParagraph"/>
        <w:numPr>
          <w:ilvl w:val="0"/>
          <w:numId w:val="6"/>
        </w:numPr>
        <w:rPr>
          <w:rFonts w:ascii="Open Sans" w:hAnsi="Open Sans" w:cs="Verdana"/>
          <w:b/>
          <w:color w:val="034E9F" w:themeColor="text1"/>
          <w:sz w:val="28"/>
          <w:szCs w:val="28"/>
          <w:lang w:val="en-GB"/>
        </w:rPr>
      </w:pPr>
      <w:r w:rsidRPr="00F0796C">
        <w:rPr>
          <w:rFonts w:ascii="Open Sans" w:hAnsi="Open Sans" w:cs="Verdana"/>
          <w:b/>
          <w:color w:val="034E9F" w:themeColor="text1"/>
          <w:sz w:val="28"/>
          <w:szCs w:val="28"/>
          <w:lang w:val="en-GB"/>
        </w:rPr>
        <w:t>Measuring and quantifying baselines and results</w:t>
      </w:r>
    </w:p>
    <w:p w14:paraId="50F32C88" w14:textId="77777777" w:rsidR="00F0796C" w:rsidRDefault="00F0796C" w:rsidP="00F0796C">
      <w:pPr>
        <w:rPr>
          <w:rFonts w:ascii="Open Sans" w:hAnsi="Open Sans" w:cs="Open Sans"/>
          <w:sz w:val="22"/>
          <w:szCs w:val="22"/>
        </w:rPr>
      </w:pPr>
    </w:p>
    <w:p w14:paraId="65E6AAEE" w14:textId="5695EEB3" w:rsidR="00F0796C" w:rsidRPr="00F0796C" w:rsidRDefault="00F0796C" w:rsidP="004013A9">
      <w:pPr>
        <w:jc w:val="both"/>
        <w:rPr>
          <w:rFonts w:ascii="Open Sans" w:hAnsi="Open Sans" w:cs="Open Sans"/>
          <w:sz w:val="22"/>
          <w:szCs w:val="22"/>
        </w:rPr>
      </w:pPr>
      <w:r w:rsidRPr="00F0796C">
        <w:rPr>
          <w:rFonts w:ascii="Open Sans" w:hAnsi="Open Sans" w:cs="Open Sans"/>
          <w:sz w:val="22"/>
          <w:szCs w:val="22"/>
        </w:rPr>
        <w:t xml:space="preserve">The lack of measurable and quantifiable baselines and results appears as one of the recurring reasons for rejection in the first three calls, and one of the major difficulties for social innovation projects. As any other projects, they must show clearly what societal change they will produce on the North West Europe territory. </w:t>
      </w:r>
    </w:p>
    <w:p w14:paraId="5D384DDE" w14:textId="77777777" w:rsidR="00F0796C" w:rsidRPr="00F0796C" w:rsidRDefault="00F0796C" w:rsidP="004013A9">
      <w:pPr>
        <w:jc w:val="both"/>
        <w:rPr>
          <w:rFonts w:ascii="Open Sans" w:hAnsi="Open Sans" w:cs="Open Sans"/>
          <w:sz w:val="22"/>
          <w:szCs w:val="22"/>
        </w:rPr>
      </w:pPr>
    </w:p>
    <w:p w14:paraId="52F0E2A8" w14:textId="757D1B4D" w:rsidR="003F5D6D" w:rsidRDefault="00F0796C" w:rsidP="004013A9">
      <w:pPr>
        <w:jc w:val="both"/>
        <w:rPr>
          <w:rFonts w:ascii="Open Sans" w:hAnsi="Open Sans" w:cs="Open Sans"/>
          <w:sz w:val="22"/>
          <w:szCs w:val="22"/>
        </w:rPr>
      </w:pPr>
      <w:r w:rsidRPr="00F0796C">
        <w:rPr>
          <w:rFonts w:ascii="Open Sans" w:hAnsi="Open Sans" w:cs="Open Sans"/>
          <w:sz w:val="22"/>
          <w:szCs w:val="22"/>
        </w:rPr>
        <w:t xml:space="preserve">In priority 1, all projects have to address one of the two following output indicators: </w:t>
      </w:r>
    </w:p>
    <w:p w14:paraId="5B8D3C8D" w14:textId="77777777" w:rsidR="003F5D6D" w:rsidRPr="00F0796C" w:rsidRDefault="003F5D6D" w:rsidP="004013A9">
      <w:pPr>
        <w:jc w:val="both"/>
        <w:rPr>
          <w:rFonts w:ascii="Open Sans" w:hAnsi="Open Sans" w:cs="Open Sans"/>
          <w:sz w:val="22"/>
          <w:szCs w:val="22"/>
        </w:rPr>
      </w:pPr>
    </w:p>
    <w:p w14:paraId="22615C30" w14:textId="6A406F72" w:rsidR="00F0796C" w:rsidRDefault="00F0796C" w:rsidP="004013A9">
      <w:pPr>
        <w:pStyle w:val="ListParagraph"/>
        <w:numPr>
          <w:ilvl w:val="0"/>
          <w:numId w:val="11"/>
        </w:numPr>
        <w:jc w:val="both"/>
        <w:rPr>
          <w:rFonts w:ascii="Open Sans" w:hAnsi="Open Sans" w:cs="Open Sans"/>
          <w:sz w:val="22"/>
          <w:szCs w:val="22"/>
        </w:rPr>
      </w:pPr>
      <w:r w:rsidRPr="00F0796C">
        <w:rPr>
          <w:rFonts w:ascii="Open Sans" w:hAnsi="Open Sans" w:cs="Open Sans"/>
          <w:sz w:val="22"/>
          <w:szCs w:val="22"/>
        </w:rPr>
        <w:t>Number of new or enhanced transnational clusters or innovation networks</w:t>
      </w:r>
    </w:p>
    <w:p w14:paraId="45005C2E" w14:textId="77777777" w:rsidR="003F5D6D" w:rsidRDefault="003F5D6D" w:rsidP="003F5D6D">
      <w:pPr>
        <w:pStyle w:val="ListParagraph"/>
        <w:jc w:val="both"/>
        <w:rPr>
          <w:rFonts w:ascii="Open Sans" w:hAnsi="Open Sans" w:cs="Open Sans"/>
          <w:sz w:val="22"/>
          <w:szCs w:val="22"/>
        </w:rPr>
      </w:pPr>
      <w:bookmarkStart w:id="0" w:name="_GoBack"/>
      <w:bookmarkEnd w:id="0"/>
    </w:p>
    <w:p w14:paraId="79C56795" w14:textId="2B4F75A7" w:rsidR="00F0796C" w:rsidRPr="00F0796C" w:rsidRDefault="00F0796C" w:rsidP="004013A9">
      <w:pPr>
        <w:pStyle w:val="ListParagraph"/>
        <w:numPr>
          <w:ilvl w:val="0"/>
          <w:numId w:val="11"/>
        </w:numPr>
        <w:jc w:val="both"/>
        <w:rPr>
          <w:rFonts w:ascii="Open Sans" w:hAnsi="Open Sans" w:cs="Open Sans"/>
          <w:sz w:val="22"/>
          <w:szCs w:val="22"/>
        </w:rPr>
      </w:pPr>
      <w:r w:rsidRPr="00F0796C">
        <w:rPr>
          <w:rFonts w:ascii="Open Sans" w:hAnsi="Open Sans" w:cs="Open Sans"/>
          <w:sz w:val="22"/>
          <w:szCs w:val="22"/>
        </w:rPr>
        <w:t>Number of enterprises receiving support</w:t>
      </w:r>
    </w:p>
    <w:p w14:paraId="2523A6D5" w14:textId="77777777" w:rsidR="00F0796C" w:rsidRPr="00F0796C" w:rsidRDefault="00F0796C" w:rsidP="004013A9">
      <w:pPr>
        <w:jc w:val="both"/>
        <w:rPr>
          <w:rFonts w:ascii="Open Sans" w:hAnsi="Open Sans" w:cs="Open Sans"/>
          <w:sz w:val="22"/>
          <w:szCs w:val="22"/>
        </w:rPr>
      </w:pPr>
    </w:p>
    <w:p w14:paraId="63C3FBD7" w14:textId="77777777" w:rsidR="00F0796C" w:rsidRPr="00F0796C" w:rsidRDefault="00F0796C" w:rsidP="004013A9">
      <w:pPr>
        <w:jc w:val="both"/>
        <w:rPr>
          <w:rFonts w:ascii="Open Sans" w:hAnsi="Open Sans" w:cs="Open Sans"/>
          <w:sz w:val="22"/>
          <w:szCs w:val="22"/>
        </w:rPr>
      </w:pPr>
      <w:r w:rsidRPr="00F0796C">
        <w:rPr>
          <w:rFonts w:ascii="Open Sans" w:hAnsi="Open Sans" w:cs="Open Sans"/>
          <w:sz w:val="22"/>
          <w:szCs w:val="22"/>
        </w:rPr>
        <w:t>The programme recognises that these output indicators might be difficult to relate to for some social innovation projects. Therefore, a weak performance on the mandatory output indicators of Priority 1 will not automatically lead to a rejection of the project as a whole, if this project has managed to prove otherwise that it will reach tangible and measurable results, in coherence with a solid intervention logic.</w:t>
      </w:r>
    </w:p>
    <w:p w14:paraId="70A1455D" w14:textId="77777777" w:rsidR="00F0796C" w:rsidRPr="00F0796C" w:rsidRDefault="00F0796C" w:rsidP="004013A9">
      <w:pPr>
        <w:jc w:val="both"/>
        <w:rPr>
          <w:rFonts w:ascii="Open Sans" w:hAnsi="Open Sans" w:cs="Open Sans"/>
          <w:sz w:val="22"/>
          <w:szCs w:val="22"/>
        </w:rPr>
      </w:pPr>
    </w:p>
    <w:p w14:paraId="75EEEDF4" w14:textId="77777777" w:rsidR="00F0796C" w:rsidRPr="00F0796C" w:rsidRDefault="00F0796C" w:rsidP="004013A9">
      <w:pPr>
        <w:jc w:val="both"/>
        <w:rPr>
          <w:rFonts w:ascii="Open Sans" w:hAnsi="Open Sans" w:cs="Open Sans"/>
          <w:sz w:val="22"/>
          <w:szCs w:val="22"/>
        </w:rPr>
      </w:pPr>
      <w:r w:rsidRPr="00F0796C">
        <w:rPr>
          <w:rFonts w:ascii="Open Sans" w:hAnsi="Open Sans" w:cs="Open Sans"/>
          <w:sz w:val="22"/>
          <w:szCs w:val="22"/>
        </w:rPr>
        <w:t xml:space="preserve">To do so, projects can in addition to the mandatory indicators choose from 9 other indicators -some of which are specifically related to the social innovation theme- to clarify their intervention logic. It is also possible for them to develop their own indicator framework. </w:t>
      </w:r>
    </w:p>
    <w:p w14:paraId="6A2B9C81" w14:textId="77777777" w:rsidR="00F0796C" w:rsidRPr="00F0796C" w:rsidRDefault="00F0796C" w:rsidP="004013A9">
      <w:pPr>
        <w:jc w:val="both"/>
        <w:rPr>
          <w:rFonts w:ascii="Open Sans" w:hAnsi="Open Sans" w:cs="Open Sans"/>
          <w:sz w:val="22"/>
          <w:szCs w:val="22"/>
        </w:rPr>
      </w:pPr>
    </w:p>
    <w:p w14:paraId="261FEC3D" w14:textId="77777777" w:rsidR="00F0796C" w:rsidRPr="00F0796C" w:rsidRDefault="00F0796C" w:rsidP="004013A9">
      <w:pPr>
        <w:jc w:val="both"/>
        <w:rPr>
          <w:rFonts w:ascii="Open Sans" w:hAnsi="Open Sans" w:cs="Open Sans"/>
          <w:sz w:val="22"/>
          <w:szCs w:val="22"/>
        </w:rPr>
      </w:pPr>
      <w:r w:rsidRPr="00F0796C">
        <w:rPr>
          <w:rFonts w:ascii="Open Sans" w:hAnsi="Open Sans" w:cs="Open Sans"/>
          <w:sz w:val="22"/>
          <w:szCs w:val="22"/>
        </w:rPr>
        <w:t xml:space="preserve">What should prevail for social innovation projects is the attention brought to the coherence and the strength of their intervention logic. </w:t>
      </w:r>
    </w:p>
    <w:p w14:paraId="1EEF7778" w14:textId="77777777" w:rsidR="00F0796C" w:rsidRPr="00F0796C" w:rsidRDefault="00F0796C" w:rsidP="00F0796C">
      <w:pPr>
        <w:rPr>
          <w:rFonts w:ascii="Open Sans" w:hAnsi="Open Sans" w:cs="Verdana"/>
          <w:b/>
          <w:color w:val="034E9F" w:themeColor="text1"/>
          <w:sz w:val="28"/>
          <w:szCs w:val="28"/>
        </w:rPr>
      </w:pPr>
    </w:p>
    <w:p w14:paraId="2E51168F" w14:textId="5AE302EF" w:rsidR="00F0796C" w:rsidRDefault="00F0796C" w:rsidP="00F0796C">
      <w:pPr>
        <w:pStyle w:val="InterregSubtitle"/>
      </w:pPr>
      <w:r w:rsidRPr="00F0796C">
        <w:t>For further information</w:t>
      </w:r>
    </w:p>
    <w:p w14:paraId="51F46663" w14:textId="07996340" w:rsidR="00E12223" w:rsidRDefault="00E12223" w:rsidP="00F0796C">
      <w:pPr>
        <w:pStyle w:val="InterregSubtitle"/>
      </w:pPr>
    </w:p>
    <w:p w14:paraId="453E6981" w14:textId="77777777" w:rsidR="00E12223" w:rsidRPr="00E12223" w:rsidRDefault="00E12223" w:rsidP="004013A9">
      <w:pPr>
        <w:jc w:val="both"/>
        <w:rPr>
          <w:rFonts w:ascii="Open Sans" w:hAnsi="Open Sans" w:cs="Open Sans"/>
          <w:sz w:val="22"/>
          <w:szCs w:val="22"/>
        </w:rPr>
      </w:pPr>
      <w:r w:rsidRPr="00E12223">
        <w:rPr>
          <w:rFonts w:ascii="Open Sans" w:hAnsi="Open Sans" w:cs="Open Sans"/>
          <w:sz w:val="22"/>
          <w:szCs w:val="22"/>
        </w:rPr>
        <w:t>The Joint Secretariat and Contact Points in the 8 NWE member states remain available for any questions you may have on social innovation and to support you in the development of your project idea.</w:t>
      </w:r>
    </w:p>
    <w:p w14:paraId="1CA45E09" w14:textId="1E312A6B" w:rsidR="00AF14A1" w:rsidRPr="001E584B" w:rsidRDefault="00AF14A1" w:rsidP="009A221C">
      <w:pPr>
        <w:pStyle w:val="InterregNormalText"/>
        <w:rPr>
          <w:b/>
          <w:color w:val="034E9F" w:themeColor="text1"/>
          <w:sz w:val="32"/>
          <w:szCs w:val="32"/>
        </w:rPr>
      </w:pPr>
    </w:p>
    <w:p w14:paraId="68B84147" w14:textId="77777777" w:rsidR="00CB5A81" w:rsidRPr="00CB5A81" w:rsidRDefault="00CB5A81" w:rsidP="00CB5A81">
      <w:pPr>
        <w:tabs>
          <w:tab w:val="left" w:pos="5160"/>
        </w:tabs>
        <w:jc w:val="both"/>
        <w:rPr>
          <w:rFonts w:ascii="Open Sans" w:hAnsi="Open Sans"/>
          <w:sz w:val="28"/>
          <w:szCs w:val="28"/>
        </w:rPr>
      </w:pPr>
    </w:p>
    <w:sectPr w:rsidR="00CB5A81" w:rsidRPr="00CB5A81" w:rsidSect="005C7614">
      <w:headerReference w:type="default" r:id="rId8"/>
      <w:footerReference w:type="even" r:id="rId9"/>
      <w:footerReference w:type="default" r:id="rId10"/>
      <w:footerReference w:type="first" r:id="rId11"/>
      <w:pgSz w:w="11900" w:h="16820"/>
      <w:pgMar w:top="1440" w:right="1758" w:bottom="2127"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E5191" w14:textId="77777777" w:rsidR="007F0BFA" w:rsidRDefault="007F0BFA" w:rsidP="0038515F">
      <w:r>
        <w:separator/>
      </w:r>
    </w:p>
  </w:endnote>
  <w:endnote w:type="continuationSeparator" w:id="0">
    <w:p w14:paraId="27B72A87" w14:textId="77777777" w:rsidR="007F0BFA" w:rsidRDefault="007F0BFA" w:rsidP="0038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Myriad Pro Cond"/>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3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Open Sans Semibold">
    <w:altName w:val="Myriad Pro Con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6B4E" w14:textId="77777777" w:rsidR="005C7614" w:rsidRDefault="005C7614" w:rsidP="0075561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B262CF" w14:textId="77777777" w:rsidR="005C7614" w:rsidRDefault="005C7614" w:rsidP="005C76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3180" w14:textId="37BDABB7" w:rsidR="005C7614" w:rsidRPr="005C7614" w:rsidRDefault="005C7614" w:rsidP="005C7614">
    <w:pPr>
      <w:pStyle w:val="Footer"/>
      <w:framePr w:wrap="around" w:vAnchor="text" w:hAnchor="page" w:x="1401" w:y="-266"/>
      <w:rPr>
        <w:rStyle w:val="PageNumber"/>
        <w:rFonts w:ascii="Open Sans" w:hAnsi="Open Sans"/>
        <w:b/>
        <w:i/>
        <w:color w:val="034E9F" w:themeColor="text1"/>
        <w:sz w:val="22"/>
        <w:szCs w:val="22"/>
      </w:rPr>
    </w:pPr>
    <w:r w:rsidRPr="005C7614">
      <w:rPr>
        <w:rStyle w:val="PageNumber"/>
        <w:rFonts w:ascii="Open Sans" w:hAnsi="Open Sans"/>
        <w:b/>
        <w:i/>
        <w:color w:val="034E9F" w:themeColor="text1"/>
        <w:sz w:val="22"/>
        <w:szCs w:val="22"/>
      </w:rPr>
      <w:t xml:space="preserve">Page </w:t>
    </w:r>
    <w:r w:rsidRPr="005C7614">
      <w:rPr>
        <w:rStyle w:val="PageNumber"/>
        <w:rFonts w:ascii="Open Sans" w:hAnsi="Open Sans"/>
        <w:b/>
        <w:i/>
        <w:color w:val="034E9F" w:themeColor="text1"/>
        <w:sz w:val="22"/>
        <w:szCs w:val="22"/>
      </w:rPr>
      <w:fldChar w:fldCharType="begin"/>
    </w:r>
    <w:r w:rsidRPr="005C7614">
      <w:rPr>
        <w:rStyle w:val="PageNumber"/>
        <w:rFonts w:ascii="Open Sans" w:hAnsi="Open Sans"/>
        <w:b/>
        <w:i/>
        <w:color w:val="034E9F" w:themeColor="text1"/>
        <w:sz w:val="22"/>
        <w:szCs w:val="22"/>
      </w:rPr>
      <w:instrText xml:space="preserve">PAGE  </w:instrText>
    </w:r>
    <w:r w:rsidRPr="005C7614">
      <w:rPr>
        <w:rStyle w:val="PageNumber"/>
        <w:rFonts w:ascii="Open Sans" w:hAnsi="Open Sans"/>
        <w:b/>
        <w:i/>
        <w:color w:val="034E9F" w:themeColor="text1"/>
        <w:sz w:val="22"/>
        <w:szCs w:val="22"/>
      </w:rPr>
      <w:fldChar w:fldCharType="separate"/>
    </w:r>
    <w:r w:rsidR="003F5D6D">
      <w:rPr>
        <w:rStyle w:val="PageNumber"/>
        <w:rFonts w:ascii="Open Sans" w:hAnsi="Open Sans"/>
        <w:b/>
        <w:i/>
        <w:noProof/>
        <w:color w:val="034E9F" w:themeColor="text1"/>
        <w:sz w:val="22"/>
        <w:szCs w:val="22"/>
      </w:rPr>
      <w:t>2</w:t>
    </w:r>
    <w:r w:rsidRPr="005C7614">
      <w:rPr>
        <w:rStyle w:val="PageNumber"/>
        <w:rFonts w:ascii="Open Sans" w:hAnsi="Open Sans"/>
        <w:b/>
        <w:i/>
        <w:color w:val="034E9F" w:themeColor="text1"/>
        <w:sz w:val="22"/>
        <w:szCs w:val="22"/>
      </w:rPr>
      <w:fldChar w:fldCharType="end"/>
    </w:r>
  </w:p>
  <w:p w14:paraId="1494D03F" w14:textId="77777777" w:rsidR="005552B6" w:rsidRDefault="005552B6" w:rsidP="005C7614">
    <w:pPr>
      <w:pStyle w:val="Footer"/>
      <w:ind w:firstLine="360"/>
    </w:pPr>
    <w:r>
      <w:rPr>
        <w:noProof/>
        <w:lang w:val="fr-FR" w:eastAsia="fr-FR"/>
      </w:rPr>
      <w:drawing>
        <wp:anchor distT="0" distB="0" distL="114300" distR="114300" simplePos="0" relativeHeight="251658240" behindDoc="1" locked="0" layoutInCell="1" allowOverlap="0" wp14:anchorId="1462833E" wp14:editId="225197C6">
          <wp:simplePos x="0" y="0"/>
          <wp:positionH relativeFrom="page">
            <wp:posOffset>4927600</wp:posOffset>
          </wp:positionH>
          <wp:positionV relativeFrom="page">
            <wp:posOffset>9542780</wp:posOffset>
          </wp:positionV>
          <wp:extent cx="2641600" cy="1168400"/>
          <wp:effectExtent l="0" t="0" r="0" b="0"/>
          <wp:wrapNone/>
          <wp:docPr id="3" name="Picture 3" descr="AGK Server:AGK Fichiers Clients:IVB - Interreg V B NWE:Visual Identity 2014-2020:Factsheet:Factsheet_Inside_P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K Server:AGK Fichiers Clients:IVB - Interreg V B NWE:Visual Identity 2014-2020:Factsheet:Factsheet_Inside_P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116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9669"/>
      <w:docPartObj>
        <w:docPartGallery w:val="Page Numbers (Bottom of Page)"/>
        <w:docPartUnique/>
      </w:docPartObj>
    </w:sdtPr>
    <w:sdtEndPr/>
    <w:sdtContent>
      <w:p w14:paraId="7466289D" w14:textId="77777777" w:rsidR="00C06C5C" w:rsidRDefault="005C7614">
        <w:pPr>
          <w:pStyle w:val="Footer"/>
          <w:jc w:val="center"/>
        </w:pPr>
        <w:r>
          <w:fldChar w:fldCharType="begin"/>
        </w:r>
        <w:r>
          <w:instrText xml:space="preserve"> PAGE   \* MERGEFORMAT </w:instrText>
        </w:r>
        <w:r>
          <w:fldChar w:fldCharType="separate"/>
        </w:r>
        <w:r w:rsidR="00C06C5C">
          <w:rPr>
            <w:noProof/>
          </w:rPr>
          <w:t>1</w:t>
        </w:r>
        <w:r>
          <w:rPr>
            <w:noProof/>
          </w:rPr>
          <w:fldChar w:fldCharType="end"/>
        </w:r>
      </w:p>
    </w:sdtContent>
  </w:sdt>
  <w:p w14:paraId="0E311084" w14:textId="77777777" w:rsidR="00C06C5C" w:rsidRDefault="00C0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41F7" w14:textId="77777777" w:rsidR="007F0BFA" w:rsidRDefault="007F0BFA" w:rsidP="0038515F">
      <w:r>
        <w:separator/>
      </w:r>
    </w:p>
  </w:footnote>
  <w:footnote w:type="continuationSeparator" w:id="0">
    <w:p w14:paraId="10AD38BF" w14:textId="77777777" w:rsidR="007F0BFA" w:rsidRDefault="007F0BFA" w:rsidP="0038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3853" w14:textId="7ED6DB7B" w:rsidR="005552B6" w:rsidRPr="005552B6" w:rsidRDefault="005552B6" w:rsidP="005552B6">
    <w:pPr>
      <w:pStyle w:val="Header"/>
      <w:jc w:val="right"/>
      <w:rPr>
        <w:rFonts w:ascii="Open Sans" w:hAnsi="Open Sans" w:cs="Open San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33E"/>
    <w:multiLevelType w:val="hybridMultilevel"/>
    <w:tmpl w:val="20164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907BE"/>
    <w:multiLevelType w:val="hybridMultilevel"/>
    <w:tmpl w:val="6630D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292DD0"/>
    <w:multiLevelType w:val="multilevel"/>
    <w:tmpl w:val="67906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5B075F"/>
    <w:multiLevelType w:val="hybridMultilevel"/>
    <w:tmpl w:val="131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F074A"/>
    <w:multiLevelType w:val="hybridMultilevel"/>
    <w:tmpl w:val="598EF220"/>
    <w:lvl w:ilvl="0" w:tplc="49E2D9FC">
      <w:numFmt w:val="bullet"/>
      <w:lvlText w:val="-"/>
      <w:lvlJc w:val="left"/>
      <w:pPr>
        <w:ind w:left="1068" w:hanging="360"/>
      </w:pPr>
      <w:rPr>
        <w:rFonts w:ascii="Open Sans" w:eastAsiaTheme="minorHAnsi" w:hAnsi="Open Sans" w:cs="Open Sans"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579D6161"/>
    <w:multiLevelType w:val="hybridMultilevel"/>
    <w:tmpl w:val="1638E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AD34AC"/>
    <w:multiLevelType w:val="hybridMultilevel"/>
    <w:tmpl w:val="D2603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A721F9"/>
    <w:multiLevelType w:val="hybridMultilevel"/>
    <w:tmpl w:val="10E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27BEE"/>
    <w:multiLevelType w:val="hybridMultilevel"/>
    <w:tmpl w:val="8F9CF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5D4DC3"/>
    <w:multiLevelType w:val="hybridMultilevel"/>
    <w:tmpl w:val="E0187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C55E64"/>
    <w:multiLevelType w:val="hybridMultilevel"/>
    <w:tmpl w:val="D7626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10"/>
  </w:num>
  <w:num w:numId="6">
    <w:abstractNumId w:val="8"/>
  </w:num>
  <w:num w:numId="7">
    <w:abstractNumId w:val="5"/>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5F"/>
    <w:rsid w:val="00060FEF"/>
    <w:rsid w:val="00142D3A"/>
    <w:rsid w:val="001E584B"/>
    <w:rsid w:val="00256338"/>
    <w:rsid w:val="002F35F5"/>
    <w:rsid w:val="00353BAA"/>
    <w:rsid w:val="003638A1"/>
    <w:rsid w:val="0038515F"/>
    <w:rsid w:val="00390785"/>
    <w:rsid w:val="003F5D6D"/>
    <w:rsid w:val="004013A9"/>
    <w:rsid w:val="0044484C"/>
    <w:rsid w:val="004663CF"/>
    <w:rsid w:val="00501DBF"/>
    <w:rsid w:val="005552B6"/>
    <w:rsid w:val="00584487"/>
    <w:rsid w:val="005C7614"/>
    <w:rsid w:val="006C65FD"/>
    <w:rsid w:val="00703186"/>
    <w:rsid w:val="007B5F39"/>
    <w:rsid w:val="007F0BFA"/>
    <w:rsid w:val="009A221C"/>
    <w:rsid w:val="00A1015C"/>
    <w:rsid w:val="00A313EB"/>
    <w:rsid w:val="00AF14A1"/>
    <w:rsid w:val="00BB239C"/>
    <w:rsid w:val="00C06C5C"/>
    <w:rsid w:val="00C37F9F"/>
    <w:rsid w:val="00C406BB"/>
    <w:rsid w:val="00CB5A81"/>
    <w:rsid w:val="00CC5621"/>
    <w:rsid w:val="00D8430A"/>
    <w:rsid w:val="00DF10A8"/>
    <w:rsid w:val="00E0454E"/>
    <w:rsid w:val="00E12223"/>
    <w:rsid w:val="00E17BD8"/>
    <w:rsid w:val="00EA75AA"/>
    <w:rsid w:val="00EF23A7"/>
    <w:rsid w:val="00F0796C"/>
    <w:rsid w:val="00F633E0"/>
    <w:rsid w:val="00FF04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o:shapedefaults>
    <o:shapelayout v:ext="edit">
      <o:idmap v:ext="edit" data="1"/>
    </o:shapelayout>
  </w:shapeDefaults>
  <w:doNotEmbedSmartTags/>
  <w:decimalSymbol w:val=","/>
  <w:listSeparator w:val=";"/>
  <w14:docId w14:val="1E10D7D5"/>
  <w15:docId w15:val="{6E1A9118-6625-462D-BE52-D9450D40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04A"/>
    <w:rPr>
      <w:rFonts w:ascii="Lucida Grande" w:hAnsi="Lucida Grande"/>
      <w:sz w:val="18"/>
      <w:szCs w:val="18"/>
    </w:rPr>
  </w:style>
  <w:style w:type="paragraph" w:styleId="Header">
    <w:name w:val="header"/>
    <w:basedOn w:val="Normal"/>
    <w:link w:val="HeaderChar"/>
    <w:uiPriority w:val="99"/>
    <w:unhideWhenUsed/>
    <w:rsid w:val="0038515F"/>
    <w:pPr>
      <w:tabs>
        <w:tab w:val="center" w:pos="4320"/>
        <w:tab w:val="right" w:pos="8640"/>
      </w:tabs>
    </w:pPr>
  </w:style>
  <w:style w:type="character" w:customStyle="1" w:styleId="HeaderChar">
    <w:name w:val="Header Char"/>
    <w:basedOn w:val="DefaultParagraphFont"/>
    <w:link w:val="Header"/>
    <w:uiPriority w:val="99"/>
    <w:rsid w:val="0038515F"/>
    <w:rPr>
      <w:sz w:val="24"/>
      <w:szCs w:val="24"/>
      <w:lang w:val="de-DE"/>
    </w:rPr>
  </w:style>
  <w:style w:type="paragraph" w:styleId="Footer">
    <w:name w:val="footer"/>
    <w:basedOn w:val="Normal"/>
    <w:link w:val="FooterChar"/>
    <w:uiPriority w:val="99"/>
    <w:unhideWhenUsed/>
    <w:rsid w:val="0038515F"/>
    <w:pPr>
      <w:tabs>
        <w:tab w:val="center" w:pos="4320"/>
        <w:tab w:val="right" w:pos="8640"/>
      </w:tabs>
    </w:pPr>
  </w:style>
  <w:style w:type="character" w:customStyle="1" w:styleId="FooterChar">
    <w:name w:val="Footer Char"/>
    <w:basedOn w:val="DefaultParagraphFont"/>
    <w:link w:val="Footer"/>
    <w:uiPriority w:val="99"/>
    <w:rsid w:val="0038515F"/>
    <w:rPr>
      <w:sz w:val="24"/>
      <w:szCs w:val="24"/>
      <w:lang w:val="de-DE"/>
    </w:rPr>
  </w:style>
  <w:style w:type="paragraph" w:customStyle="1" w:styleId="opensans">
    <w:name w:val="open sans"/>
    <w:basedOn w:val="Normal"/>
    <w:rsid w:val="0038515F"/>
    <w:rPr>
      <w:rFonts w:ascii="Verdana" w:hAnsi="Verdana" w:cs="Verdana"/>
      <w:color w:val="535353"/>
      <w:sz w:val="20"/>
      <w:szCs w:val="20"/>
      <w:lang w:val="en-US"/>
    </w:rPr>
  </w:style>
  <w:style w:type="paragraph" w:styleId="ListParagraph">
    <w:name w:val="List Paragraph"/>
    <w:basedOn w:val="Normal"/>
    <w:link w:val="ListParagraphChar"/>
    <w:uiPriority w:val="34"/>
    <w:qFormat/>
    <w:rsid w:val="004663CF"/>
    <w:pPr>
      <w:ind w:left="720"/>
      <w:contextualSpacing/>
    </w:pPr>
  </w:style>
  <w:style w:type="paragraph" w:customStyle="1" w:styleId="InterregHeading1">
    <w:name w:val="Interreg Heading 1"/>
    <w:basedOn w:val="opensans"/>
    <w:qFormat/>
    <w:rsid w:val="009A221C"/>
    <w:pPr>
      <w:spacing w:line="276" w:lineRule="auto"/>
    </w:pPr>
    <w:rPr>
      <w:rFonts w:ascii="Open Sans Semibold" w:hAnsi="Open Sans Semibold"/>
      <w:color w:val="034E9F" w:themeColor="text1"/>
      <w:sz w:val="52"/>
      <w:szCs w:val="52"/>
    </w:rPr>
  </w:style>
  <w:style w:type="paragraph" w:customStyle="1" w:styleId="InterregSubheading">
    <w:name w:val="Interreg Subheading"/>
    <w:basedOn w:val="opensans"/>
    <w:qFormat/>
    <w:rsid w:val="009A221C"/>
    <w:pPr>
      <w:spacing w:line="276" w:lineRule="auto"/>
    </w:pPr>
    <w:rPr>
      <w:rFonts w:ascii="Open Sans" w:hAnsi="Open Sans"/>
      <w:color w:val="685B63" w:themeColor="accent3"/>
      <w:sz w:val="36"/>
      <w:szCs w:val="36"/>
    </w:rPr>
  </w:style>
  <w:style w:type="paragraph" w:customStyle="1" w:styleId="InterregSubtitle">
    <w:name w:val="Interreg Subtitle"/>
    <w:basedOn w:val="Normal"/>
    <w:qFormat/>
    <w:rsid w:val="009A221C"/>
    <w:pPr>
      <w:jc w:val="both"/>
    </w:pPr>
    <w:rPr>
      <w:rFonts w:ascii="Open Sans" w:hAnsi="Open Sans" w:cs="Verdana"/>
      <w:b/>
      <w:color w:val="034E9F" w:themeColor="text1"/>
      <w:sz w:val="32"/>
      <w:szCs w:val="32"/>
      <w:lang w:val="en-US"/>
    </w:rPr>
  </w:style>
  <w:style w:type="paragraph" w:customStyle="1" w:styleId="InterregNormalText">
    <w:name w:val="Interreg Normal Text"/>
    <w:basedOn w:val="Normal"/>
    <w:qFormat/>
    <w:rsid w:val="009A221C"/>
    <w:pPr>
      <w:jc w:val="both"/>
    </w:pPr>
    <w:rPr>
      <w:rFonts w:ascii="Open Sans" w:hAnsi="Open Sans" w:cs="Verdana"/>
      <w:color w:val="000000" w:themeColor="text2"/>
      <w:sz w:val="22"/>
      <w:szCs w:val="22"/>
      <w:lang w:val="en-US"/>
    </w:rPr>
  </w:style>
  <w:style w:type="paragraph" w:customStyle="1" w:styleId="InterregBoldText">
    <w:name w:val="Interreg Bold Text"/>
    <w:basedOn w:val="Normal"/>
    <w:qFormat/>
    <w:rsid w:val="009A221C"/>
    <w:pPr>
      <w:jc w:val="both"/>
    </w:pPr>
    <w:rPr>
      <w:rFonts w:ascii="Open Sans" w:hAnsi="Open Sans" w:cs="Verdana"/>
      <w:b/>
      <w:color w:val="034E9F" w:themeColor="text1"/>
      <w:sz w:val="22"/>
      <w:szCs w:val="22"/>
      <w:lang w:val="en-US"/>
    </w:rPr>
  </w:style>
  <w:style w:type="paragraph" w:customStyle="1" w:styleId="InterregPhotoCaption">
    <w:name w:val="Interreg Photo Caption"/>
    <w:basedOn w:val="Normal"/>
    <w:qFormat/>
    <w:rsid w:val="009A221C"/>
    <w:pPr>
      <w:jc w:val="right"/>
    </w:pPr>
    <w:rPr>
      <w:rFonts w:ascii="Open Sans" w:hAnsi="Open Sans" w:cs="Verdana"/>
      <w:i/>
      <w:color w:val="034E9F" w:themeColor="text1"/>
      <w:sz w:val="22"/>
      <w:szCs w:val="22"/>
      <w:lang w:val="en-US"/>
    </w:rPr>
  </w:style>
  <w:style w:type="character" w:styleId="PageNumber">
    <w:name w:val="page number"/>
    <w:basedOn w:val="DefaultParagraphFont"/>
    <w:uiPriority w:val="99"/>
    <w:semiHidden/>
    <w:unhideWhenUsed/>
    <w:rsid w:val="005C7614"/>
  </w:style>
  <w:style w:type="character" w:customStyle="1" w:styleId="ListParagraphChar">
    <w:name w:val="List Paragraph Char"/>
    <w:link w:val="ListParagraph"/>
    <w:uiPriority w:val="34"/>
    <w:rsid w:val="00F0796C"/>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a:themeElements>
    <a:clrScheme name="Interreg North-West Europe 1">
      <a:dk1>
        <a:srgbClr val="034E9F"/>
      </a:dk1>
      <a:lt1>
        <a:srgbClr val="83A8D0"/>
      </a:lt1>
      <a:dk2>
        <a:srgbClr val="000000"/>
      </a:dk2>
      <a:lt2>
        <a:srgbClr val="FFFFFF"/>
      </a:lt2>
      <a:accent1>
        <a:srgbClr val="EF717F"/>
      </a:accent1>
      <a:accent2>
        <a:srgbClr val="F7B9C0"/>
      </a:accent2>
      <a:accent3>
        <a:srgbClr val="685B63"/>
      </a:accent3>
      <a:accent4>
        <a:srgbClr val="A49DA1"/>
      </a:accent4>
      <a:accent5>
        <a:srgbClr val="6E96AC"/>
      </a:accent5>
      <a:accent6>
        <a:srgbClr val="B3CAD6"/>
      </a:accent6>
      <a:hlink>
        <a:srgbClr val="010000"/>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BCA0F-B053-4D57-AB91-A4A99F8C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1065</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Carmen Perales</cp:lastModifiedBy>
  <cp:revision>10</cp:revision>
  <dcterms:created xsi:type="dcterms:W3CDTF">2016-10-17T14:30:00Z</dcterms:created>
  <dcterms:modified xsi:type="dcterms:W3CDTF">2016-10-17T14:45:00Z</dcterms:modified>
</cp:coreProperties>
</file>