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F6" w:rsidRDefault="00E964F6" w:rsidP="00E964F6">
      <w:pPr>
        <w:jc w:val="center"/>
        <w:rPr>
          <w:rFonts w:cs="Open Sans"/>
          <w:b/>
          <w:sz w:val="40"/>
        </w:rPr>
      </w:pPr>
      <w:r>
        <w:rPr>
          <w:b/>
          <w:noProof/>
          <w:lang w:val="fr-FR" w:eastAsia="fr-FR"/>
        </w:rPr>
        <w:drawing>
          <wp:inline distT="0" distB="0" distL="0" distR="0" wp14:anchorId="7FF35156" wp14:editId="34845949">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rsidR="00E964F6" w:rsidRDefault="00E964F6" w:rsidP="00E964F6">
      <w:pPr>
        <w:spacing w:after="240"/>
        <w:jc w:val="center"/>
        <w:rPr>
          <w:rFonts w:cs="Open Sans"/>
          <w:b/>
          <w:sz w:val="44"/>
        </w:rPr>
      </w:pPr>
    </w:p>
    <w:p w:rsidR="00E964F6" w:rsidRPr="0003613A" w:rsidRDefault="00E964F6" w:rsidP="00E964F6">
      <w:pPr>
        <w:spacing w:after="0"/>
        <w:jc w:val="center"/>
        <w:rPr>
          <w:rFonts w:ascii="Trebuchet MS" w:hAnsi="Trebuchet MS" w:cs="Open Sans"/>
          <w:b/>
          <w:color w:val="00B050"/>
          <w:sz w:val="44"/>
        </w:rPr>
      </w:pPr>
      <w:r w:rsidRPr="0003613A">
        <w:rPr>
          <w:rFonts w:ascii="Trebuchet MS" w:hAnsi="Trebuchet MS" w:cs="Open Sans"/>
          <w:b/>
          <w:color w:val="00B050"/>
          <w:sz w:val="44"/>
        </w:rPr>
        <w:t xml:space="preserve">Ondersteuning van de “vraagzijde” </w:t>
      </w:r>
    </w:p>
    <w:p w:rsidR="00E964F6" w:rsidRPr="0003613A" w:rsidRDefault="00E964F6" w:rsidP="00344A72">
      <w:pPr>
        <w:spacing w:line="240" w:lineRule="auto"/>
        <w:jc w:val="center"/>
        <w:rPr>
          <w:rFonts w:ascii="Trebuchet MS" w:hAnsi="Trebuchet MS" w:cs="Open Sans"/>
          <w:b/>
          <w:color w:val="00B050"/>
          <w:sz w:val="44"/>
        </w:rPr>
      </w:pPr>
      <w:r w:rsidRPr="0003613A">
        <w:rPr>
          <w:rFonts w:ascii="Trebuchet MS" w:hAnsi="Trebuchet MS" w:cs="Open Sans"/>
          <w:b/>
          <w:color w:val="00B050"/>
          <w:sz w:val="44"/>
        </w:rPr>
        <w:t xml:space="preserve">– </w:t>
      </w:r>
      <w:r>
        <w:rPr>
          <w:rFonts w:ascii="Trebuchet MS" w:hAnsi="Trebuchet MS" w:cs="Open Sans"/>
          <w:b/>
          <w:color w:val="00B050"/>
          <w:sz w:val="44"/>
        </w:rPr>
        <w:t>Lancering</w:t>
      </w:r>
    </w:p>
    <w:p w:rsidR="00E964F6" w:rsidRPr="0003613A" w:rsidRDefault="00E964F6" w:rsidP="00E964F6">
      <w:pPr>
        <w:spacing w:after="240"/>
        <w:jc w:val="center"/>
        <w:rPr>
          <w:rFonts w:ascii="Trebuchet MS" w:hAnsi="Trebuchet MS" w:cs="Open Sans"/>
          <w:b/>
          <w:color w:val="4D4D4D"/>
          <w:sz w:val="44"/>
        </w:rPr>
      </w:pPr>
      <w:r>
        <w:rPr>
          <w:rFonts w:ascii="Trebuchet MS" w:hAnsi="Trebuchet MS" w:cs="Open Sans"/>
          <w:b/>
          <w:color w:val="4D4D4D"/>
          <w:sz w:val="44"/>
        </w:rPr>
        <w:t>Projectteam charter</w:t>
      </w:r>
    </w:p>
    <w:p w:rsidR="00E964F6" w:rsidRPr="0003613A" w:rsidRDefault="00E964F6" w:rsidP="00E964F6">
      <w:pPr>
        <w:spacing w:after="0"/>
        <w:jc w:val="both"/>
        <w:rPr>
          <w:rFonts w:ascii="Trebuchet MS" w:hAnsi="Trebuchet MS" w:cs="Open Sans"/>
          <w:i/>
          <w:color w:val="4D4D4D"/>
        </w:rPr>
      </w:pPr>
    </w:p>
    <w:p w:rsidR="00E964F6" w:rsidRPr="0003613A" w:rsidRDefault="00E964F6" w:rsidP="00E964F6">
      <w:pPr>
        <w:spacing w:after="240"/>
        <w:jc w:val="center"/>
        <w:rPr>
          <w:rFonts w:ascii="Trebuchet MS" w:hAnsi="Trebuchet MS" w:cs="Open Sans"/>
          <w:i/>
          <w:color w:val="4D4D4D"/>
        </w:rPr>
      </w:pPr>
      <w:r>
        <w:rPr>
          <w:rFonts w:ascii="Trebuchet MS" w:hAnsi="Trebuchet MS" w:cs="Open Sans"/>
          <w:i/>
          <w:color w:val="4D4D4D"/>
        </w:rPr>
        <w:t>21.12.2018</w:t>
      </w:r>
    </w:p>
    <w:p w:rsidR="00E964F6" w:rsidRPr="0003613A" w:rsidRDefault="00AB1287" w:rsidP="00E964F6">
      <w:pPr>
        <w:spacing w:after="240"/>
        <w:jc w:val="center"/>
        <w:rPr>
          <w:rFonts w:ascii="Trebuchet MS" w:hAnsi="Trebuchet MS" w:cs="Open Sans"/>
          <w:i/>
          <w:color w:val="4D4D4D"/>
        </w:rPr>
      </w:pPr>
      <w:r>
        <w:rPr>
          <w:rFonts w:ascii="Trebuchet MS" w:hAnsi="Trebuchet MS" w:cs="Open Sans"/>
          <w:i/>
          <w:color w:val="4D4D4D"/>
        </w:rPr>
        <w:t>Opgesteld</w:t>
      </w:r>
      <w:r w:rsidRPr="007555E0">
        <w:rPr>
          <w:rFonts w:ascii="Trebuchet MS" w:hAnsi="Trebuchet MS" w:cs="Open Sans"/>
          <w:i/>
          <w:color w:val="4D4D4D"/>
        </w:rPr>
        <w:t xml:space="preserve"> </w:t>
      </w:r>
      <w:r w:rsidR="00E964F6" w:rsidRPr="007555E0">
        <w:rPr>
          <w:rFonts w:ascii="Trebuchet MS" w:hAnsi="Trebuchet MS" w:cs="Open Sans"/>
          <w:i/>
          <w:color w:val="4D4D4D"/>
        </w:rPr>
        <w:t>door Universi</w:t>
      </w:r>
      <w:r w:rsidR="00E964F6">
        <w:rPr>
          <w:rFonts w:ascii="Trebuchet MS" w:hAnsi="Trebuchet MS" w:cs="Open Sans"/>
          <w:i/>
          <w:color w:val="4D4D4D"/>
        </w:rPr>
        <w:t>teit</w:t>
      </w:r>
      <w:r w:rsidR="00E964F6" w:rsidRPr="0003613A">
        <w:rPr>
          <w:rFonts w:ascii="Trebuchet MS" w:hAnsi="Trebuchet MS" w:cs="Open Sans"/>
          <w:i/>
          <w:color w:val="4D4D4D"/>
        </w:rPr>
        <w:t xml:space="preserve"> Maastricht – Deliv</w:t>
      </w:r>
      <w:r>
        <w:rPr>
          <w:rFonts w:ascii="Trebuchet MS" w:hAnsi="Trebuchet MS" w:cs="Open Sans"/>
          <w:i/>
          <w:color w:val="4D4D4D"/>
        </w:rPr>
        <w:t>e</w:t>
      </w:r>
      <w:r w:rsidR="00E964F6" w:rsidRPr="0003613A">
        <w:rPr>
          <w:rFonts w:ascii="Trebuchet MS" w:hAnsi="Trebuchet MS" w:cs="Open Sans"/>
          <w:i/>
          <w:color w:val="4D4D4D"/>
        </w:rPr>
        <w:t>rable DT</w:t>
      </w:r>
      <w:r w:rsidR="00E964F6">
        <w:rPr>
          <w:rFonts w:ascii="Trebuchet MS" w:hAnsi="Trebuchet MS" w:cs="Open Sans"/>
          <w:i/>
          <w:color w:val="4D4D4D"/>
        </w:rPr>
        <w:t>2.2.1 bis</w:t>
      </w:r>
    </w:p>
    <w:p w:rsidR="00E964F6" w:rsidRDefault="00E964F6"/>
    <w:p w:rsidR="00E964F6" w:rsidRDefault="00E964F6">
      <w:pPr>
        <w:spacing w:after="160" w:line="259" w:lineRule="auto"/>
      </w:pPr>
      <w:r>
        <w:br w:type="page"/>
      </w:r>
    </w:p>
    <w:p w:rsidR="00A806EA" w:rsidRDefault="00A806EA"/>
    <w:p w:rsidR="00A806EA" w:rsidRDefault="009E7C3E">
      <w:bookmarkStart w:id="0" w:name="Page"/>
      <w:r>
        <w:rPr>
          <w:noProof/>
          <w:lang w:val="fr-FR" w:eastAsia="fr-FR"/>
        </w:rPr>
        <w:drawing>
          <wp:anchor distT="0" distB="0" distL="114300" distR="114300" simplePos="0" relativeHeight="251661312" behindDoc="1" locked="0" layoutInCell="1" allowOverlap="1" wp14:anchorId="546227E6" wp14:editId="54A18F5A">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Rastertabel4-Accent21"/>
        <w:tblW w:w="9017" w:type="dxa"/>
        <w:tblLayout w:type="fixed"/>
        <w:tblLook w:val="04A0" w:firstRow="1" w:lastRow="0" w:firstColumn="1" w:lastColumn="0" w:noHBand="0" w:noVBand="1"/>
      </w:tblPr>
      <w:tblGrid>
        <w:gridCol w:w="3024"/>
        <w:gridCol w:w="5993"/>
      </w:tblGrid>
      <w:tr w:rsidR="00A806EA" w:rsidTr="00A80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rsidR="00A806EA" w:rsidRDefault="009E7C3E">
            <w:pPr>
              <w:spacing w:after="0" w:line="240" w:lineRule="auto"/>
              <w:rPr>
                <w:b w:val="0"/>
                <w:bCs w:val="0"/>
              </w:rPr>
            </w:pPr>
            <w:bookmarkStart w:id="1" w:name="OLE_LINK1"/>
            <w:bookmarkEnd w:id="0"/>
            <w:r>
              <w:t>Voor wie is deze tool?</w:t>
            </w:r>
          </w:p>
        </w:tc>
        <w:tc>
          <w:tcPr>
            <w:tcW w:w="5993" w:type="dxa"/>
          </w:tcPr>
          <w:p w:rsidR="00A806EA" w:rsidRDefault="009E7C3E">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t>Projectteam</w:t>
            </w:r>
          </w:p>
          <w:p w:rsidR="00A806EA" w:rsidRDefault="009E7C3E">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Pr>
                <w:lang w:val="pt-BR"/>
              </w:rPr>
              <w:t>Bestuur</w:t>
            </w:r>
            <w:r>
              <w:t xml:space="preserve"> van een </w:t>
            </w:r>
            <w:r>
              <w:rPr>
                <w:lang w:val="pt-BR"/>
              </w:rPr>
              <w:t>VvE</w:t>
            </w:r>
          </w:p>
          <w:p w:rsidR="00A806EA" w:rsidRDefault="00A864E8">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t>VvE-beheerder</w:t>
            </w:r>
          </w:p>
          <w:p w:rsidR="00A806EA" w:rsidRDefault="00A806EA">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p>
        </w:tc>
      </w:tr>
      <w:tr w:rsidR="00A806EA" w:rsidTr="00A806EA">
        <w:tc>
          <w:tcPr>
            <w:cnfStyle w:val="001000000000" w:firstRow="0" w:lastRow="0" w:firstColumn="1" w:lastColumn="0" w:oddVBand="0" w:evenVBand="0" w:oddHBand="0" w:evenHBand="0" w:firstRowFirstColumn="0" w:firstRowLastColumn="0" w:lastRowFirstColumn="0" w:lastRowLastColumn="0"/>
            <w:tcW w:w="3024" w:type="dxa"/>
            <w:shd w:val="clear" w:color="auto" w:fill="D99594" w:themeFill="accent2" w:themeFillTint="99"/>
          </w:tcPr>
          <w:p w:rsidR="00A806EA" w:rsidRDefault="009E7C3E">
            <w:pPr>
              <w:spacing w:after="0" w:line="240" w:lineRule="auto"/>
              <w:rPr>
                <w:b w:val="0"/>
                <w:bCs w:val="0"/>
              </w:rPr>
            </w:pPr>
            <w:r>
              <w:t>Wat is het doel van deze tool?</w:t>
            </w:r>
          </w:p>
        </w:tc>
        <w:tc>
          <w:tcPr>
            <w:tcW w:w="5993" w:type="dxa"/>
            <w:shd w:val="clear" w:color="auto" w:fill="D99594" w:themeFill="accent2" w:themeFillTint="99"/>
          </w:tcPr>
          <w:p w:rsidR="00A806EA" w:rsidRDefault="009E7C3E">
            <w:pPr>
              <w:spacing w:after="0" w:line="240" w:lineRule="auto"/>
              <w:cnfStyle w:val="000000000000" w:firstRow="0" w:lastRow="0" w:firstColumn="0" w:lastColumn="0" w:oddVBand="0" w:evenVBand="0" w:oddHBand="0" w:evenHBand="0" w:firstRowFirstColumn="0" w:firstRowLastColumn="0" w:lastRowFirstColumn="0" w:lastRowLastColumn="0"/>
            </w:pPr>
            <w:r>
              <w:t>Wanneer u een intern projectteam opricht, is het belangrijk om overeenstemming te bereiken over het mandaat voor het team. Deze tool biedt een sjabloon en voorbeelden voor een team charter</w:t>
            </w:r>
            <w:r w:rsidR="00A864E8">
              <w:t>.</w:t>
            </w:r>
          </w:p>
          <w:p w:rsidR="00A806EA" w:rsidRDefault="00A806EA">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806EA" w:rsidTr="00A806EA">
        <w:tc>
          <w:tcPr>
            <w:cnfStyle w:val="001000000000" w:firstRow="0" w:lastRow="0" w:firstColumn="1" w:lastColumn="0" w:oddVBand="0" w:evenVBand="0" w:oddHBand="0" w:evenHBand="0" w:firstRowFirstColumn="0" w:firstRowLastColumn="0" w:lastRowFirstColumn="0" w:lastRowLastColumn="0"/>
            <w:tcW w:w="3024" w:type="dxa"/>
            <w:shd w:val="clear" w:color="auto" w:fill="F2DBDB" w:themeFill="accent2" w:themeFillTint="33"/>
          </w:tcPr>
          <w:p w:rsidR="00A806EA" w:rsidRDefault="009E7C3E">
            <w:pPr>
              <w:spacing w:after="0" w:line="240" w:lineRule="auto"/>
              <w:rPr>
                <w:b w:val="0"/>
                <w:bCs w:val="0"/>
              </w:rPr>
            </w:pPr>
            <w:r>
              <w:t>Hoe deze tool te gebruiken?</w:t>
            </w:r>
          </w:p>
        </w:tc>
        <w:tc>
          <w:tcPr>
            <w:tcW w:w="5993" w:type="dxa"/>
            <w:shd w:val="clear" w:color="auto" w:fill="F2DBDB" w:themeFill="accent2" w:themeFillTint="33"/>
          </w:tcPr>
          <w:p w:rsidR="00A806EA" w:rsidRDefault="009E7C3E">
            <w:pPr>
              <w:spacing w:after="0" w:line="240" w:lineRule="auto"/>
              <w:cnfStyle w:val="000000000000" w:firstRow="0" w:lastRow="0" w:firstColumn="0" w:lastColumn="0" w:oddVBand="0" w:evenVBand="0" w:oddHBand="0" w:evenHBand="0" w:firstRowFirstColumn="0" w:firstRowLastColumn="0" w:lastRowFirstColumn="0" w:lastRowLastColumn="0"/>
            </w:pPr>
            <w:r>
              <w:t>Lees de algemene informatie en kopieer de sjabloon naar uw eigen Word-document.</w:t>
            </w:r>
          </w:p>
          <w:p w:rsidR="00A806EA" w:rsidRDefault="00A806EA">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806EA" w:rsidTr="00A806EA">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tcPr>
          <w:p w:rsidR="00A806EA" w:rsidRDefault="009E7C3E">
            <w:pPr>
              <w:spacing w:after="0" w:line="240" w:lineRule="auto"/>
              <w:rPr>
                <w:b w:val="0"/>
                <w:bCs w:val="0"/>
              </w:rPr>
            </w:pPr>
            <w:r>
              <w:t>Volgende stappen</w:t>
            </w:r>
          </w:p>
        </w:tc>
        <w:tc>
          <w:tcPr>
            <w:tcW w:w="5993" w:type="dxa"/>
            <w:shd w:val="clear" w:color="auto" w:fill="FFFFFF" w:themeFill="background1"/>
          </w:tcPr>
          <w:p w:rsidR="00A806EA" w:rsidRDefault="009E7C3E">
            <w:pPr>
              <w:spacing w:after="0" w:line="240" w:lineRule="auto"/>
              <w:cnfStyle w:val="000000000000" w:firstRow="0" w:lastRow="0" w:firstColumn="0" w:lastColumn="0" w:oddVBand="0" w:evenVBand="0" w:oddHBand="0" w:evenHBand="0" w:firstRowFirstColumn="0" w:firstRowLastColumn="0" w:lastRowFirstColumn="0" w:lastRowLastColumn="0"/>
            </w:pPr>
            <w:r>
              <w:t xml:space="preserve">Zorg voor communicatie, </w:t>
            </w:r>
            <w:r w:rsidR="00A864E8">
              <w:t xml:space="preserve">het inwinnen van </w:t>
            </w:r>
            <w:r>
              <w:t xml:space="preserve">informatie </w:t>
            </w:r>
            <w:r w:rsidR="00A864E8">
              <w:t xml:space="preserve">bij </w:t>
            </w:r>
            <w:r>
              <w:t xml:space="preserve">deskundigen, stemmen, training, het projectmanagementplan en de coördinatie van de </w:t>
            </w:r>
            <w:r w:rsidR="00A864E8">
              <w:t xml:space="preserve">uitvoering </w:t>
            </w:r>
            <w:r>
              <w:t>van het project.</w:t>
            </w:r>
          </w:p>
          <w:p w:rsidR="00A806EA" w:rsidRDefault="00A806EA">
            <w:pPr>
              <w:spacing w:after="0" w:line="240" w:lineRule="auto"/>
              <w:cnfStyle w:val="000000000000" w:firstRow="0" w:lastRow="0" w:firstColumn="0" w:lastColumn="0" w:oddVBand="0" w:evenVBand="0" w:oddHBand="0" w:evenHBand="0" w:firstRowFirstColumn="0" w:firstRowLastColumn="0" w:lastRowFirstColumn="0" w:lastRowLastColumn="0"/>
            </w:pPr>
          </w:p>
        </w:tc>
      </w:tr>
      <w:bookmarkEnd w:id="1"/>
    </w:tbl>
    <w:p w:rsidR="00A806EA" w:rsidRDefault="00A806EA"/>
    <w:p w:rsidR="00A806EA" w:rsidRDefault="009E7C3E">
      <w:r>
        <w:br w:type="page"/>
      </w:r>
    </w:p>
    <w:p w:rsidR="00A806EA" w:rsidRDefault="00A806EA">
      <w:pPr>
        <w:rPr>
          <w:b/>
        </w:rPr>
      </w:pPr>
    </w:p>
    <w:p w:rsidR="00A806EA" w:rsidRDefault="009E7C3E">
      <w:pPr>
        <w:rPr>
          <w:b/>
        </w:rPr>
      </w:pPr>
      <w:r>
        <w:rPr>
          <w:b/>
        </w:rPr>
        <w:t>Wat is een team charter?</w:t>
      </w:r>
    </w:p>
    <w:p w:rsidR="00A806EA" w:rsidRDefault="009E7C3E">
      <w:r>
        <w:t xml:space="preserve">Het charter beschrijft het </w:t>
      </w:r>
      <w:r>
        <w:rPr>
          <w:b/>
        </w:rPr>
        <w:t>mandaat</w:t>
      </w:r>
      <w:r>
        <w:t xml:space="preserve"> van het team en biedt </w:t>
      </w:r>
      <w:r>
        <w:rPr>
          <w:b/>
        </w:rPr>
        <w:t xml:space="preserve">autoriteit </w:t>
      </w:r>
      <w:r>
        <w:t>aan een persoon (</w:t>
      </w:r>
      <w:r>
        <w:rPr>
          <w:lang w:val="pt-BR"/>
        </w:rPr>
        <w:t xml:space="preserve">of groep </w:t>
      </w:r>
      <w:r>
        <w:t xml:space="preserve">personen) om dienovereenkomstig te handelen. In het geval van energie-aanpassingen in </w:t>
      </w:r>
      <w:r>
        <w:rPr>
          <w:lang w:val="pt-BR"/>
        </w:rPr>
        <w:t>appartementencomplexen</w:t>
      </w:r>
      <w:r>
        <w:t xml:space="preserve"> heeft het projectteam het mandaat om in naam van de </w:t>
      </w:r>
      <w:r>
        <w:rPr>
          <w:lang w:val="pt-BR"/>
        </w:rPr>
        <w:t>E</w:t>
      </w:r>
      <w:proofErr w:type="spellStart"/>
      <w:r>
        <w:t>igenar</w:t>
      </w:r>
      <w:proofErr w:type="spellEnd"/>
      <w:r>
        <w:rPr>
          <w:lang w:val="pt-BR"/>
        </w:rPr>
        <w:t xml:space="preserve">en </w:t>
      </w:r>
      <w:r>
        <w:t>s met alle partijen die betrokken zijn bij het renovatieproject te spreken en om bepaalde acties te ondernemen.</w:t>
      </w:r>
    </w:p>
    <w:p w:rsidR="00A806EA" w:rsidRDefault="009E7C3E">
      <w:r>
        <w:t xml:space="preserve"> </w:t>
      </w:r>
    </w:p>
    <w:p w:rsidR="00A806EA" w:rsidRDefault="009E7C3E">
      <w:pPr>
        <w:rPr>
          <w:b/>
        </w:rPr>
      </w:pPr>
      <w:r>
        <w:rPr>
          <w:b/>
        </w:rPr>
        <w:t>Waarom is het belangrijk om een team charter te formuleren?</w:t>
      </w:r>
    </w:p>
    <w:p w:rsidR="00A806EA" w:rsidRDefault="00A864E8">
      <w:r>
        <w:t>De verduurzaming</w:t>
      </w:r>
      <w:r w:rsidR="009E7C3E">
        <w:t xml:space="preserve"> van een </w:t>
      </w:r>
      <w:r w:rsidR="009E7C3E">
        <w:rPr>
          <w:lang w:val="pt-BR"/>
        </w:rPr>
        <w:t>appartementencomplex</w:t>
      </w:r>
      <w:r w:rsidR="009E7C3E">
        <w:t xml:space="preserve"> is een groot project. Het is belangrijk om te weten wie welke beslissingen mag nemen. Sommige beslissingen (bijv. </w:t>
      </w:r>
      <w:proofErr w:type="gramStart"/>
      <w:r w:rsidR="009E7C3E">
        <w:t>onvoorziene</w:t>
      </w:r>
      <w:proofErr w:type="gramEnd"/>
      <w:r w:rsidR="009E7C3E">
        <w:t xml:space="preserve"> omstandigheden, budgetoverschrijding) kunnen de volledige toestemming van alle</w:t>
      </w:r>
      <w:r w:rsidR="009E7C3E">
        <w:rPr>
          <w:lang w:val="pt-BR"/>
        </w:rPr>
        <w:t xml:space="preserve"> </w:t>
      </w:r>
      <w:r>
        <w:rPr>
          <w:lang w:val="pt-BR"/>
        </w:rPr>
        <w:t>e</w:t>
      </w:r>
      <w:proofErr w:type="spellStart"/>
      <w:r w:rsidR="009E7C3E">
        <w:t>igenar</w:t>
      </w:r>
      <w:proofErr w:type="spellEnd"/>
      <w:r w:rsidR="009E7C3E">
        <w:rPr>
          <w:lang w:val="pt-BR"/>
        </w:rPr>
        <w:t>en</w:t>
      </w:r>
      <w:r w:rsidR="009E7C3E">
        <w:t xml:space="preserve"> vereisen, terwijl andere beslissingen (bijvoorbeeld waar een pijp of kabel moet worden geplaatst, wanneer de lift buiten bedrijf moet worden gesteld) door het projectteam kunnen worden afgehandeld. Het mandaat zal ook aangeven wie het eerste contactpunt is tussen </w:t>
      </w:r>
      <w:r w:rsidR="009E7C3E">
        <w:rPr>
          <w:lang w:val="pt-BR"/>
        </w:rPr>
        <w:t>de VvE</w:t>
      </w:r>
      <w:r w:rsidR="009E7C3E">
        <w:t xml:space="preserve"> en professionals en wie beslissingen zal nemen in noodsituaties.</w:t>
      </w:r>
    </w:p>
    <w:p w:rsidR="00A806EA" w:rsidRDefault="009E7C3E">
      <w:r>
        <w:rPr>
          <w:noProof/>
          <w:lang w:val="fr-FR" w:eastAsia="fr-FR"/>
        </w:rPr>
        <mc:AlternateContent>
          <mc:Choice Requires="wps">
            <w:drawing>
              <wp:anchor distT="0" distB="0" distL="114300" distR="114300" simplePos="0" relativeHeight="251659264" behindDoc="0" locked="0" layoutInCell="1" allowOverlap="1" wp14:anchorId="55053FA5" wp14:editId="45676F83">
                <wp:simplePos x="0" y="0"/>
                <wp:positionH relativeFrom="column">
                  <wp:posOffset>1742440</wp:posOffset>
                </wp:positionH>
                <wp:positionV relativeFrom="paragraph">
                  <wp:posOffset>1200150</wp:posOffset>
                </wp:positionV>
                <wp:extent cx="1866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ln>
                      </wps:spPr>
                      <wps:txbx>
                        <w:txbxContent>
                          <w:p w:rsidR="00A806EA" w:rsidRDefault="009E7C3E">
                            <w:pPr>
                              <w:jc w:val="center"/>
                              <w:rPr>
                                <w:b/>
                                <w:sz w:val="40"/>
                                <w:szCs w:val="40"/>
                              </w:rPr>
                            </w:pPr>
                            <w:r>
                              <w:rPr>
                                <w:b/>
                                <w:sz w:val="40"/>
                                <w:szCs w:val="40"/>
                              </w:rPr>
                              <w:t>TEAM CHARTER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2pt;margin-top:94.5pt;width: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7TAQIAAN0DAAAOAAAAZHJzL2Uyb0RvYy54bWysU9uO2yAQfa/Uf0C8N3aySTaxQlbbXaWq&#10;tL1Iu/0AgnGMCgwFEjv9+g7Ym0btW1U/IMYDZ+acOWzueqPJSfqgwDI6nZSUSCugVvbA6LeX3bsV&#10;JSFyW3MNVjJ6loHebd++2XSukjNoQdfSEwSxoeoco22MriqKIFppeJiAkxaTDXjDI4b+UNSed4hu&#10;dDEry2XRga+dByFDwL+PQ5JuM37TSBG/NE2QkWhGsbeYV5/XfVqL7YZXB89dq8TYBv+HLgxXFote&#10;oB555OTo1V9QRgkPAZo4EWAKaBolZOaAbKblH2yeW+5k5oLiBHeRKfw/WPH59NUTVTN6U95SYrnB&#10;Ib3IPpL30JNZ0qdzocJjzw4Pxh5/45wz1+CeQHwPxMJDy+1B3nsPXSt5jf1N083i6uqAExLIvvsE&#10;NZbhxwgZqG+8SeKhHATRcU7ny2xSKyKVXC2X6xJTAnPTeXmzXi1yDV69Xnc+xA8SDEkbRj0OP8Pz&#10;01OIqR1evR5J1SzslNbZANqSjtH1YrbIF64yRkX0p1aG0VWZvrGmtiO9xGjgFvt9P8q1h/qMRD0M&#10;fsP3gZsW/E9KOvQao+HHkXtJif5oUaz1dD5P5szBfHE7w8BfZ/bXGW4FQjEaKRm2DzEbOnEK7h5F&#10;3alMN6k/dDL2ih7KKox+Tya9jvOp369y+wsAAP//AwBQSwMEFAAGAAgAAAAhAAiqNL7fAAAACwEA&#10;AA8AAABkcnMvZG93bnJldi54bWxMj8FOwzAQRO9I/IO1SNyonSi0aRqnqlBbjkCJOLuxSSLitRW7&#10;afh7lhMcd+ZpdqbcznZgkxlD71BCshDADDZO99hKqN8PDzmwEBVqNTg0Er5NgG11e1OqQrsrvpnp&#10;FFtGIRgKJaGL0Rech6YzVoWF8wbJ+3SjVZHOseV6VFcKtwNPhVhyq3qkD53y5qkzzdfpYiX46I+r&#10;5/Hldbc/TKL+ONZp3+6lvL+bdxtg0czxD4bf+lQdKup0dhfUgQ0S0lWWEUpGvqZRRDwuc1LOErJE&#10;JMCrkv/fUP0AAAD//wMAUEsBAi0AFAAGAAgAAAAhALaDOJL+AAAA4QEAABMAAAAAAAAAAAAAAAAA&#10;AAAAAFtDb250ZW50X1R5cGVzXS54bWxQSwECLQAUAAYACAAAACEAOP0h/9YAAACUAQAACwAAAAAA&#10;AAAAAAAAAAAvAQAAX3JlbHMvLnJlbHNQSwECLQAUAAYACAAAACEAYQMO0wECAADdAwAADgAAAAAA&#10;AAAAAAAAAAAuAgAAZHJzL2Uyb0RvYy54bWxQSwECLQAUAAYACAAAACEACKo0vt8AAAALAQAADwAA&#10;AAAAAAAAAAAAAABbBAAAZHJzL2Rvd25yZXYueG1sUEsFBgAAAAAEAAQA8wAAAGcFAAAAAA==&#10;" filled="f" stroked="f">
                <v:textbox style="mso-fit-shape-to-text:t">
                  <w:txbxContent>
                    <w:p w:rsidR="00A806EA" w:rsidRDefault="009E7C3E">
                      <w:pPr>
                        <w:jc w:val="center"/>
                        <w:rPr>
                          <w:b/>
                          <w:sz w:val="40"/>
                          <w:szCs w:val="40"/>
                        </w:rPr>
                      </w:pPr>
                      <w:r>
                        <w:rPr>
                          <w:b/>
                          <w:sz w:val="40"/>
                          <w:szCs w:val="40"/>
                        </w:rPr>
                        <w:t>TEAM CHARTER</w:t>
                      </w:r>
                    </w:p>
                  </w:txbxContent>
                </v:textbox>
              </v:shape>
            </w:pict>
          </mc:Fallback>
        </mc:AlternateContent>
      </w:r>
      <w:r>
        <w:rPr>
          <w:noProof/>
          <w:lang w:val="fr-FR" w:eastAsia="fr-FR"/>
        </w:rPr>
        <w:drawing>
          <wp:inline distT="0" distB="0" distL="0" distR="0" wp14:anchorId="2C2DD4E0" wp14:editId="754C5882">
            <wp:extent cx="5486400" cy="3200400"/>
            <wp:effectExtent l="0" t="95250" r="0" b="171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806EA" w:rsidRDefault="009E7C3E">
      <w:pPr>
        <w:rPr>
          <w:b/>
        </w:rPr>
      </w:pPr>
      <w:r>
        <w:br w:type="page"/>
      </w:r>
    </w:p>
    <w:p w:rsidR="00A806EA" w:rsidRDefault="00A806EA">
      <w:pPr>
        <w:rPr>
          <w:b/>
        </w:rPr>
      </w:pPr>
    </w:p>
    <w:p w:rsidR="00A806EA" w:rsidRDefault="009E7C3E">
      <w:pPr>
        <w:pStyle w:val="Titre2"/>
        <w:rPr>
          <w:rFonts w:asciiTheme="minorHAnsi" w:hAnsiTheme="minorHAnsi" w:cstheme="minorHAnsi"/>
          <w:b w:val="0"/>
          <w:sz w:val="28"/>
          <w:szCs w:val="28"/>
        </w:rPr>
      </w:pPr>
      <w:r>
        <w:rPr>
          <w:rFonts w:asciiTheme="minorHAnsi" w:hAnsiTheme="minorHAnsi"/>
          <w:b w:val="0"/>
          <w:sz w:val="28"/>
          <w:szCs w:val="28"/>
        </w:rPr>
        <w:t>Sjabloon voor een team charter, met voorbeeldtekst</w:t>
      </w:r>
    </w:p>
    <w:p w:rsidR="00A806EA" w:rsidRDefault="009E7C3E">
      <w:pPr>
        <w:rPr>
          <w:i/>
        </w:rPr>
      </w:pPr>
      <w:r>
        <w:rPr>
          <w:b/>
          <w:i/>
        </w:rPr>
        <w:t xml:space="preserve">De </w:t>
      </w:r>
      <w:r w:rsidR="00A864E8">
        <w:rPr>
          <w:b/>
          <w:i/>
          <w:lang w:val="pt-BR"/>
        </w:rPr>
        <w:t>volgende</w:t>
      </w:r>
      <w:r>
        <w:rPr>
          <w:b/>
          <w:i/>
          <w:lang w:val="pt-BR"/>
        </w:rPr>
        <w:t xml:space="preserve"> </w:t>
      </w:r>
      <w:r>
        <w:rPr>
          <w:b/>
          <w:i/>
        </w:rPr>
        <w:t>paragrafen vormen het startpunt voor uw eigen team charter;</w:t>
      </w:r>
      <w:r w:rsidR="00A864E8">
        <w:rPr>
          <w:b/>
          <w:i/>
        </w:rPr>
        <w:t xml:space="preserve"> pas het aan</w:t>
      </w:r>
      <w:r>
        <w:rPr>
          <w:b/>
          <w:i/>
        </w:rPr>
        <w:t xml:space="preserve"> </w:t>
      </w:r>
      <w:proofErr w:type="spellStart"/>
      <w:r>
        <w:rPr>
          <w:b/>
          <w:i/>
        </w:rPr>
        <w:t>aan</w:t>
      </w:r>
      <w:proofErr w:type="spellEnd"/>
      <w:r>
        <w:rPr>
          <w:b/>
          <w:i/>
        </w:rPr>
        <w:t xml:space="preserve"> uw behoeften en wensen. </w:t>
      </w:r>
    </w:p>
    <w:p w:rsidR="00A806EA" w:rsidRDefault="009E7C3E">
      <w:pPr>
        <w:pStyle w:val="Lijstalinea1"/>
        <w:numPr>
          <w:ilvl w:val="0"/>
          <w:numId w:val="1"/>
        </w:numPr>
      </w:pPr>
      <w:r>
        <w:rPr>
          <w:b/>
        </w:rPr>
        <w:t>Context:</w:t>
      </w:r>
      <w:r>
        <w:t xml:space="preserve"> in ons flatgebouw </w:t>
      </w:r>
      <w:r w:rsidR="00A864E8">
        <w:rPr>
          <w:lang w:val="pt-BR"/>
        </w:rPr>
        <w:t>werken</w:t>
      </w:r>
      <w:r>
        <w:t xml:space="preserve"> we </w:t>
      </w:r>
      <w:r w:rsidR="00A864E8">
        <w:t xml:space="preserve">aan </w:t>
      </w:r>
      <w:r>
        <w:t xml:space="preserve">een </w:t>
      </w:r>
      <w:r w:rsidR="00A864E8">
        <w:t>verduurzamings</w:t>
      </w:r>
      <w:r>
        <w:t xml:space="preserve">project. Dit project hanteert een holistische benadering van het gehele gebouw. We gebruiken in ons project waar mogelijk duurzame producten. Wij (als </w:t>
      </w:r>
      <w:r>
        <w:rPr>
          <w:lang w:val="pt-BR"/>
        </w:rPr>
        <w:t>Vereniging van Eigenaren</w:t>
      </w:r>
      <w:r>
        <w:t xml:space="preserve">) streven ernaar om het energieverbruik [kan worden gespecificeerd op basis van de energiebron] met </w:t>
      </w:r>
      <w:proofErr w:type="gramStart"/>
      <w:r>
        <w:t>xx%</w:t>
      </w:r>
      <w:proofErr w:type="gramEnd"/>
      <w:r>
        <w:t xml:space="preserve"> te verlagen in vergelijking met [referentiejaar].</w:t>
      </w:r>
      <w:r>
        <w:br/>
        <w:t xml:space="preserve">Om dit te laten slagen, zetten we een projectteam op. Dit team charter identificeert de rollen en verantwoordelijkheden van het team. </w:t>
      </w:r>
    </w:p>
    <w:p w:rsidR="00A806EA" w:rsidRDefault="009E7C3E">
      <w:pPr>
        <w:numPr>
          <w:ilvl w:val="0"/>
          <w:numId w:val="1"/>
        </w:numPr>
      </w:pPr>
      <w:r>
        <w:rPr>
          <w:b/>
        </w:rPr>
        <w:t>Doel van het team:</w:t>
      </w:r>
      <w:r>
        <w:t xml:space="preserve"> het projectteam is de groep mensen die beschikt over de expertise die nodig is </w:t>
      </w:r>
      <w:r w:rsidR="005A79C1">
        <w:t xml:space="preserve">om het project van verduurzaming van ons </w:t>
      </w:r>
      <w:proofErr w:type="spellStart"/>
      <w:r w:rsidR="005A79C1">
        <w:t>appartementscomplex</w:t>
      </w:r>
      <w:proofErr w:type="spellEnd"/>
      <w:r>
        <w:t xml:space="preserve"> voor</w:t>
      </w:r>
      <w:r w:rsidR="005A79C1">
        <w:t xml:space="preserve"> te </w:t>
      </w:r>
      <w:r>
        <w:t xml:space="preserve">bereiden, </w:t>
      </w:r>
      <w:r w:rsidR="005A79C1">
        <w:t xml:space="preserve">te </w:t>
      </w:r>
      <w:r>
        <w:t xml:space="preserve">begeleiden en </w:t>
      </w:r>
      <w:r w:rsidR="005A79C1">
        <w:t>te managen,</w:t>
      </w:r>
      <w:r>
        <w:t xml:space="preserve"> d</w:t>
      </w:r>
      <w:r w:rsidR="005A79C1">
        <w:t>ie</w:t>
      </w:r>
      <w:r>
        <w:t xml:space="preserve"> fungeert als de schakel tussen de professionals en de eigenaren.</w:t>
      </w:r>
    </w:p>
    <w:p w:rsidR="00A806EA" w:rsidRDefault="009E7C3E">
      <w:pPr>
        <w:numPr>
          <w:ilvl w:val="0"/>
          <w:numId w:val="1"/>
        </w:numPr>
      </w:pPr>
      <w:r>
        <w:rPr>
          <w:b/>
        </w:rPr>
        <w:t>Samenstelling en rollen:</w:t>
      </w:r>
      <w:r>
        <w:t xml:space="preserve"> De leden van het projectteam hebben de volgende rollen (haal dit uit de tool "bepaal uw capaciteit om een energie-renovatieproject te beheren" *)</w:t>
      </w:r>
    </w:p>
    <w:p w:rsidR="00A806EA" w:rsidRDefault="009E7C3E">
      <w:pPr>
        <w:pStyle w:val="Lijstalinea1"/>
        <w:numPr>
          <w:ilvl w:val="1"/>
          <w:numId w:val="2"/>
        </w:numPr>
      </w:pPr>
      <w:r>
        <w:t>Mevr./Dhr. ´[naam invoegen] is onze expert voor het begrijpen en evalueren van voorgestelde technische oplossingen en het communiceren met bouwprofessionals in de projectplanningsfase</w:t>
      </w:r>
    </w:p>
    <w:p w:rsidR="00A806EA" w:rsidRDefault="009E7C3E">
      <w:pPr>
        <w:pStyle w:val="Lijstalinea1"/>
        <w:numPr>
          <w:ilvl w:val="1"/>
          <w:numId w:val="2"/>
        </w:numPr>
      </w:pPr>
      <w:r>
        <w:t xml:space="preserve">Mevr./Dhr. </w:t>
      </w:r>
      <w:proofErr w:type="gramStart"/>
      <w:r>
        <w:t>[naam invoegen] is onze expert voor het begrijpen en evalueren van de plannen die worden voorgesteld door financiële experts met betrekking tot de financiering van het renovatieproject (leningen, subsidies, rentetarieven, terugbetalingsvoorwaarden, enz.)</w:t>
      </w:r>
      <w:proofErr w:type="gramEnd"/>
    </w:p>
    <w:p w:rsidR="00A806EA" w:rsidRDefault="009E7C3E">
      <w:pPr>
        <w:pStyle w:val="Lijstalinea1"/>
        <w:numPr>
          <w:ilvl w:val="1"/>
          <w:numId w:val="2"/>
        </w:numPr>
      </w:pPr>
      <w:r>
        <w:t xml:space="preserve">Mevr./Dhr. [naam invoegen] is onze expert voor het controleren van de voortgang van </w:t>
      </w:r>
      <w:r w:rsidR="005A79C1">
        <w:t xml:space="preserve">de </w:t>
      </w:r>
      <w:r>
        <w:t>bouwwerk</w:t>
      </w:r>
      <w:r w:rsidR="005A79C1">
        <w:t>zaamheden</w:t>
      </w:r>
      <w:r>
        <w:t xml:space="preserve"> en het beoordelen of de </w:t>
      </w:r>
      <w:r w:rsidR="005A79C1">
        <w:t xml:space="preserve">zij </w:t>
      </w:r>
      <w:r>
        <w:t>voldoen aan de afgesproken norm</w:t>
      </w:r>
    </w:p>
    <w:p w:rsidR="00A806EA" w:rsidRDefault="009E7C3E">
      <w:pPr>
        <w:pStyle w:val="Lijstalinea1"/>
        <w:numPr>
          <w:ilvl w:val="1"/>
          <w:numId w:val="2"/>
        </w:numPr>
      </w:pPr>
      <w:r>
        <w:t xml:space="preserve">Mevr./Dhr. [naam invoegen] is onze expert voor het begrijpen en evalueren van renovatieplannen </w:t>
      </w:r>
      <w:r w:rsidR="005A79C1">
        <w:t>voor wat betreft</w:t>
      </w:r>
      <w:r>
        <w:t xml:space="preserve"> energie-efficiëntiewinsten en </w:t>
      </w:r>
      <w:r w:rsidR="005A79C1">
        <w:t>de</w:t>
      </w:r>
      <w:r>
        <w:t xml:space="preserve"> verschillende </w:t>
      </w:r>
      <w:r w:rsidR="005A79C1">
        <w:t xml:space="preserve">voorgestelde </w:t>
      </w:r>
      <w:r>
        <w:t>oplossingen voor energie-efficiëntie</w:t>
      </w:r>
    </w:p>
    <w:p w:rsidR="00A806EA" w:rsidRDefault="009E7C3E">
      <w:pPr>
        <w:pStyle w:val="Lijstalinea1"/>
        <w:numPr>
          <w:ilvl w:val="1"/>
          <w:numId w:val="2"/>
        </w:numPr>
      </w:pPr>
      <w:r>
        <w:t xml:space="preserve">Mevr./Dhr. [naam invoegen] is onze expert voor communicatie van complexe informatie naar de </w:t>
      </w:r>
      <w:r w:rsidR="005A79C1">
        <w:t>mede-</w:t>
      </w:r>
      <w:r>
        <w:t>eigenaren</w:t>
      </w:r>
    </w:p>
    <w:p w:rsidR="00A806EA" w:rsidRDefault="009E7C3E">
      <w:pPr>
        <w:pStyle w:val="Lijstalinea1"/>
        <w:numPr>
          <w:ilvl w:val="1"/>
          <w:numId w:val="2"/>
        </w:numPr>
      </w:pPr>
      <w:r>
        <w:t>Mevr./Dhr. [naam invoegen] is onze expert voor het coördineren van dit projectteam</w:t>
      </w:r>
    </w:p>
    <w:p w:rsidR="00A806EA" w:rsidRDefault="009E7C3E">
      <w:pPr>
        <w:numPr>
          <w:ilvl w:val="0"/>
          <w:numId w:val="1"/>
        </w:numPr>
        <w:tabs>
          <w:tab w:val="left" w:pos="720"/>
        </w:tabs>
      </w:pPr>
      <w:r>
        <w:rPr>
          <w:b/>
        </w:rPr>
        <w:t>Bevoegdheid:</w:t>
      </w:r>
      <w:r>
        <w:t xml:space="preserve"> Het team zal werken binnen de grenzen van de Vereniging van </w:t>
      </w:r>
      <w:r>
        <w:rPr>
          <w:lang w:val="pt-BR"/>
        </w:rPr>
        <w:t>E</w:t>
      </w:r>
      <w:proofErr w:type="spellStart"/>
      <w:r>
        <w:t>igenar</w:t>
      </w:r>
      <w:proofErr w:type="spellEnd"/>
      <w:r>
        <w:rPr>
          <w:lang w:val="pt-BR"/>
        </w:rPr>
        <w:t>en</w:t>
      </w:r>
      <w:r>
        <w:t xml:space="preserve">. Het budget dat we zijn overeengekomen, is € </w:t>
      </w:r>
      <w:proofErr w:type="spellStart"/>
      <w:r>
        <w:t>xxxx</w:t>
      </w:r>
      <w:proofErr w:type="spellEnd"/>
      <w:r>
        <w:t xml:space="preserve">. Elke afwijking van het budget van meer dan xx% zal worden besproken met het bestuur van de </w:t>
      </w:r>
      <w:r w:rsidR="005A79C1">
        <w:rPr>
          <w:lang w:val="pt-BR"/>
        </w:rPr>
        <w:t>VvE</w:t>
      </w:r>
      <w:r>
        <w:t xml:space="preserve"> d</w:t>
      </w:r>
      <w:r>
        <w:rPr>
          <w:lang w:val="pt-BR"/>
        </w:rPr>
        <w:t>at zal</w:t>
      </w:r>
      <w:r>
        <w:t xml:space="preserve"> beslissen of ze een </w:t>
      </w:r>
      <w:r w:rsidR="007259D4">
        <w:t>leden</w:t>
      </w:r>
      <w:r>
        <w:t xml:space="preserve">vergadering </w:t>
      </w:r>
      <w:r w:rsidR="007259D4">
        <w:t xml:space="preserve">wil </w:t>
      </w:r>
      <w:proofErr w:type="gramStart"/>
      <w:r w:rsidR="007259D4">
        <w:t>uitschrijven</w:t>
      </w:r>
      <w:r>
        <w:t xml:space="preserve">.  </w:t>
      </w:r>
      <w:proofErr w:type="gramEnd"/>
      <w:r>
        <w:t xml:space="preserve">Het overeengekomen tijdschema was </w:t>
      </w:r>
      <w:proofErr w:type="spellStart"/>
      <w:r>
        <w:t>xxxx</w:t>
      </w:r>
      <w:proofErr w:type="spellEnd"/>
      <w:r>
        <w:t xml:space="preserve"> maanden. Elke afwijking van de planning van meer dan </w:t>
      </w:r>
      <w:proofErr w:type="gramStart"/>
      <w:r>
        <w:t>xx%</w:t>
      </w:r>
      <w:proofErr w:type="gramEnd"/>
      <w:r>
        <w:t xml:space="preserve"> zal worden besproken met het bestuur van de </w:t>
      </w:r>
      <w:r w:rsidR="007259D4">
        <w:rPr>
          <w:lang w:val="pt-BR"/>
        </w:rPr>
        <w:t>VvE</w:t>
      </w:r>
      <w:r>
        <w:t xml:space="preserve"> d</w:t>
      </w:r>
      <w:r>
        <w:rPr>
          <w:lang w:val="pt-BR"/>
        </w:rPr>
        <w:t>at zal</w:t>
      </w:r>
      <w:r>
        <w:t xml:space="preserve"> beslissen of ze een </w:t>
      </w:r>
      <w:r w:rsidR="007259D4">
        <w:t>leden</w:t>
      </w:r>
      <w:r>
        <w:t>vergadering wil bijeenroepen.</w:t>
      </w:r>
    </w:p>
    <w:p w:rsidR="00A806EA" w:rsidRDefault="009E7C3E">
      <w:pPr>
        <w:numPr>
          <w:ilvl w:val="0"/>
          <w:numId w:val="1"/>
        </w:numPr>
        <w:tabs>
          <w:tab w:val="left" w:pos="720"/>
        </w:tabs>
      </w:pPr>
      <w:r>
        <w:rPr>
          <w:b/>
        </w:rPr>
        <w:t>Vergaderingen met het bestuur:</w:t>
      </w:r>
      <w:r>
        <w:t xml:space="preserve"> het projectteam zal iedere [xx-dag] vergaderen om de voortgang te bespreken met het bestuur van de </w:t>
      </w:r>
      <w:r>
        <w:rPr>
          <w:lang w:val="pt-BR"/>
        </w:rPr>
        <w:t>V</w:t>
      </w:r>
      <w:proofErr w:type="spellStart"/>
      <w:r>
        <w:t>ereniging</w:t>
      </w:r>
      <w:proofErr w:type="spellEnd"/>
      <w:r>
        <w:t xml:space="preserve"> van </w:t>
      </w:r>
      <w:r>
        <w:rPr>
          <w:lang w:val="pt-BR"/>
        </w:rPr>
        <w:t>E</w:t>
      </w:r>
      <w:proofErr w:type="spellStart"/>
      <w:r>
        <w:t>igenaren</w:t>
      </w:r>
      <w:proofErr w:type="spellEnd"/>
    </w:p>
    <w:p w:rsidR="00A806EA" w:rsidRDefault="009E7C3E">
      <w:pPr>
        <w:keepNext/>
        <w:keepLines/>
        <w:numPr>
          <w:ilvl w:val="0"/>
          <w:numId w:val="1"/>
        </w:numPr>
        <w:ind w:hanging="357"/>
        <w:rPr>
          <w:b/>
        </w:rPr>
      </w:pPr>
      <w:r>
        <w:rPr>
          <w:b/>
        </w:rPr>
        <w:t xml:space="preserve">Team samenwerking: </w:t>
      </w:r>
      <w:r>
        <w:t>het projectteam werkt volgens de volgende regels:</w:t>
      </w:r>
    </w:p>
    <w:p w:rsidR="00A806EA" w:rsidRDefault="009E7C3E">
      <w:pPr>
        <w:keepNext/>
        <w:keepLines/>
        <w:numPr>
          <w:ilvl w:val="1"/>
          <w:numId w:val="3"/>
        </w:numPr>
        <w:ind w:hanging="357"/>
      </w:pPr>
      <w:r>
        <w:t>We luisteren op een respectvolle manier naar elkaar en de andere eigenaren.</w:t>
      </w:r>
    </w:p>
    <w:p w:rsidR="00A806EA" w:rsidRDefault="009E7C3E">
      <w:pPr>
        <w:keepNext/>
        <w:keepLines/>
        <w:numPr>
          <w:ilvl w:val="1"/>
          <w:numId w:val="3"/>
        </w:numPr>
        <w:ind w:hanging="357"/>
      </w:pPr>
      <w:r>
        <w:t>Tijdens de voorbereidingsfase bereiden de teamleden samen de plannen voor om aan de</w:t>
      </w:r>
      <w:r>
        <w:rPr>
          <w:lang w:val="pt-BR"/>
        </w:rPr>
        <w:t xml:space="preserve"> e</w:t>
      </w:r>
      <w:proofErr w:type="spellStart"/>
      <w:r>
        <w:t>igena</w:t>
      </w:r>
      <w:proofErr w:type="spellEnd"/>
      <w:r>
        <w:rPr>
          <w:lang w:val="pt-BR"/>
        </w:rPr>
        <w:t>ren</w:t>
      </w:r>
      <w:r>
        <w:t xml:space="preserve"> te presenteren. </w:t>
      </w:r>
    </w:p>
    <w:p w:rsidR="00A806EA" w:rsidRDefault="009E7C3E">
      <w:pPr>
        <w:keepNext/>
        <w:keepLines/>
        <w:numPr>
          <w:ilvl w:val="1"/>
          <w:numId w:val="3"/>
        </w:numPr>
        <w:ind w:hanging="357"/>
      </w:pPr>
      <w:r>
        <w:t>Tijdens het project ontmoet het team elke ochtend kort de bouw</w:t>
      </w:r>
      <w:r>
        <w:rPr>
          <w:lang w:val="pt-BR"/>
        </w:rPr>
        <w:t>professional</w:t>
      </w:r>
      <w:r>
        <w:t xml:space="preserve">s om snel zowel het werk van de vorige dag als dat van de komende </w:t>
      </w:r>
      <w:proofErr w:type="gramStart"/>
      <w:r>
        <w:t xml:space="preserve">dag  </w:t>
      </w:r>
      <w:proofErr w:type="gramEnd"/>
      <w:r>
        <w:t>door</w:t>
      </w:r>
      <w:r>
        <w:rPr>
          <w:lang w:val="pt-BR"/>
        </w:rPr>
        <w:t xml:space="preserve"> te nemen</w:t>
      </w:r>
      <w:r>
        <w:t>.</w:t>
      </w:r>
    </w:p>
    <w:p w:rsidR="00A806EA" w:rsidRDefault="009E7C3E">
      <w:pPr>
        <w:keepNext/>
        <w:keepLines/>
        <w:numPr>
          <w:ilvl w:val="1"/>
          <w:numId w:val="3"/>
        </w:numPr>
        <w:ind w:hanging="357"/>
      </w:pPr>
      <w:r>
        <w:t xml:space="preserve"> Elke week </w:t>
      </w:r>
      <w:proofErr w:type="gramStart"/>
      <w:r>
        <w:t>worden</w:t>
      </w:r>
      <w:proofErr w:type="gramEnd"/>
      <w:r>
        <w:t xml:space="preserve"> de voortgang</w:t>
      </w:r>
      <w:r w:rsidR="007259D4">
        <w:t xml:space="preserve"> voorzien</w:t>
      </w:r>
      <w:r>
        <w:t xml:space="preserve"> voor de komende week en het totale project met de coördinator van de aannemer besproken. </w:t>
      </w:r>
    </w:p>
    <w:p w:rsidR="00A806EA" w:rsidRDefault="009E7C3E">
      <w:pPr>
        <w:numPr>
          <w:ilvl w:val="0"/>
          <w:numId w:val="4"/>
        </w:numPr>
      </w:pPr>
      <w:r>
        <w:rPr>
          <w:b/>
        </w:rPr>
        <w:t xml:space="preserve">Noodgevallen: </w:t>
      </w:r>
      <w:r>
        <w:t xml:space="preserve">Ingeval zich een noodsituatie voordoet, heeft het projectteam (of de aanwezige leden) het recht om actie te ondernemen om schade aan het pand zoveel mogelijk te voorkomen. </w:t>
      </w:r>
      <w:r>
        <w:rPr>
          <w:lang w:val="pt-BR"/>
        </w:rPr>
        <w:t>Er wordt z</w:t>
      </w:r>
      <w:r>
        <w:t xml:space="preserve">o spoedig mogelijk contact opgenomen met het </w:t>
      </w:r>
      <w:r>
        <w:rPr>
          <w:lang w:val="pt-BR"/>
        </w:rPr>
        <w:t>VvE</w:t>
      </w:r>
      <w:r>
        <w:t>-bestuur en de andere teamleden en deze worden bij het besluitvormingsproces betrokken.</w:t>
      </w:r>
    </w:p>
    <w:p w:rsidR="00A806EA" w:rsidRDefault="009E7C3E">
      <w:pPr>
        <w:numPr>
          <w:ilvl w:val="0"/>
          <w:numId w:val="4"/>
        </w:numPr>
        <w:rPr>
          <w:b/>
        </w:rPr>
      </w:pPr>
      <w:r>
        <w:rPr>
          <w:b/>
        </w:rPr>
        <w:t xml:space="preserve">Handtekeningen: </w:t>
      </w:r>
      <w:r>
        <w:t xml:space="preserve">zorg ervoor dat dit document door het </w:t>
      </w:r>
      <w:r>
        <w:rPr>
          <w:lang w:val="pt-BR"/>
        </w:rPr>
        <w:t>VvE</w:t>
      </w:r>
      <w:r>
        <w:t>-bestuur en door alle leden van het projectteam wordt ondertekend.</w:t>
      </w:r>
    </w:p>
    <w:p w:rsidR="00A806EA" w:rsidRDefault="00A806EA"/>
    <w:p w:rsidR="00A806EA" w:rsidRDefault="009E7C3E">
      <w:r>
        <w:t>*: de tool "bepaal uw capaciteit om een energie-renovatieproject te beheren" vindt u aan de linkerkant:</w:t>
      </w:r>
    </w:p>
    <w:p w:rsidR="00A806EA" w:rsidRDefault="009E7C3E">
      <w:r>
        <w:rPr>
          <w:noProof/>
          <w:lang w:val="fr-FR" w:eastAsia="fr-FR"/>
        </w:rPr>
        <w:drawing>
          <wp:inline distT="0" distB="0" distL="0" distR="0" wp14:anchorId="0CEC69D7" wp14:editId="64A52542">
            <wp:extent cx="5732145" cy="382143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A806EA" w:rsidSect="00344A72">
      <w:headerReference w:type="default" r:id="rId25"/>
      <w:footerReference w:type="default" r:id="rId26"/>
      <w:footerReference w:type="first" r:id="rId27"/>
      <w:pgSz w:w="11907" w:h="1683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98" w:rsidRDefault="009E7C3E">
      <w:pPr>
        <w:spacing w:after="0" w:line="240" w:lineRule="auto"/>
      </w:pPr>
      <w:r>
        <w:separator/>
      </w:r>
    </w:p>
  </w:endnote>
  <w:endnote w:type="continuationSeparator" w:id="0">
    <w:p w:rsidR="00D17D98" w:rsidRDefault="009E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F6" w:rsidRPr="00344A72" w:rsidRDefault="00E964F6" w:rsidP="00344A72">
    <w:pPr>
      <w:pStyle w:val="Pieddepage"/>
      <w:jc w:val="right"/>
      <w:rPr>
        <w:rFonts w:ascii="Trebuchet MS" w:hAnsi="Trebuchet MS"/>
      </w:rPr>
    </w:pPr>
    <w:r w:rsidRPr="0003613A">
      <w:rPr>
        <w:rFonts w:ascii="Trebuchet MS" w:hAnsi="Trebuchet MS"/>
        <w:color w:val="404040" w:themeColor="text1" w:themeTint="BF"/>
      </w:rPr>
      <w:t xml:space="preserve">ACE-Retrofitting | </w:t>
    </w:r>
    <w:hyperlink r:id="rId1" w:history="1">
      <w:r w:rsidRPr="0003613A">
        <w:rPr>
          <w:rStyle w:val="Lienhypertexte"/>
          <w:rFonts w:ascii="Trebuchet MS" w:hAnsi="Trebuchet MS"/>
        </w:rPr>
        <w:t>www.nweurope.eu/ace-retrofitting</w:t>
      </w:r>
    </w:hyperlink>
    <w:r w:rsidRPr="0003613A">
      <w:rPr>
        <w:rFonts w:ascii="Trebuchet MS" w:hAnsi="Trebuchet MS"/>
        <w:color w:val="404040" w:themeColor="text1" w:themeTint="BF"/>
      </w:rPr>
      <w:t xml:space="preserve"> |</w:t>
    </w:r>
    <w:r>
      <w:rPr>
        <w:rFonts w:ascii="Trebuchet MS" w:hAnsi="Trebuchet MS"/>
        <w:color w:val="404040" w:themeColor="text1" w:themeTint="BF"/>
      </w:rPr>
      <w:t>Projectteam charter</w:t>
    </w:r>
    <w:r w:rsidRPr="0003613A">
      <w:rPr>
        <w:rFonts w:ascii="Trebuchet MS" w:hAnsi="Trebuchet MS"/>
        <w:color w:val="404040" w:themeColor="text1" w:themeTint="BF"/>
      </w:rPr>
      <w:t xml:space="preserve"> |</w:t>
    </w:r>
    <w:r w:rsidRPr="0003613A">
      <w:rPr>
        <w:rFonts w:ascii="Trebuchet MS" w:hAnsi="Trebuchet MS"/>
        <w:b/>
      </w:rPr>
      <w:fldChar w:fldCharType="begin"/>
    </w:r>
    <w:r w:rsidRPr="0003613A">
      <w:rPr>
        <w:rFonts w:ascii="Trebuchet MS" w:hAnsi="Trebuchet MS"/>
        <w:b/>
      </w:rPr>
      <w:instrText>PAGE   \* MERGEFORMAT</w:instrText>
    </w:r>
    <w:r w:rsidRPr="0003613A">
      <w:rPr>
        <w:rFonts w:ascii="Trebuchet MS" w:hAnsi="Trebuchet MS"/>
        <w:b/>
      </w:rPr>
      <w:fldChar w:fldCharType="separate"/>
    </w:r>
    <w:r w:rsidR="00E556BE">
      <w:rPr>
        <w:rFonts w:ascii="Trebuchet MS" w:hAnsi="Trebuchet MS"/>
        <w:b/>
        <w:noProof/>
      </w:rPr>
      <w:t>2</w:t>
    </w:r>
    <w:r w:rsidRPr="0003613A">
      <w:rPr>
        <w:rFonts w:ascii="Trebuchet MS" w:hAnsi="Trebuchet MS"/>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F6" w:rsidRDefault="00E964F6" w:rsidP="00E964F6">
    <w:pPr>
      <w:pStyle w:val="En-tte"/>
    </w:pPr>
    <w:r w:rsidRPr="002E3488">
      <w:rPr>
        <w:b/>
        <w:noProof/>
        <w:lang w:val="fr-FR" w:eastAsia="fr-FR"/>
      </w:rPr>
      <mc:AlternateContent>
        <mc:Choice Requires="wps">
          <w:drawing>
            <wp:anchor distT="0" distB="0" distL="114300" distR="114300" simplePos="0" relativeHeight="251665408" behindDoc="0" locked="0" layoutInCell="1" allowOverlap="1" wp14:anchorId="45F52D9A" wp14:editId="69E34AAE">
              <wp:simplePos x="0" y="0"/>
              <wp:positionH relativeFrom="page">
                <wp:posOffset>6599555</wp:posOffset>
              </wp:positionH>
              <wp:positionV relativeFrom="paragraph">
                <wp:posOffset>-114790</wp:posOffset>
              </wp:positionV>
              <wp:extent cx="914400" cy="81851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4F6" w:rsidRPr="0003613A" w:rsidRDefault="00E964F6" w:rsidP="00E964F6">
                          <w:pPr>
                            <w:spacing w:line="240" w:lineRule="auto"/>
                            <w:jc w:val="center"/>
                            <w:rPr>
                              <w:rFonts w:ascii="Trebuchet MS" w:hAnsi="Trebuchet MS"/>
                              <w:color w:val="4D4D4D"/>
                              <w:sz w:val="56"/>
                              <w:szCs w:val="56"/>
                            </w:rPr>
                          </w:pPr>
                          <w:r w:rsidRPr="0003613A">
                            <w:rPr>
                              <w:rFonts w:ascii="Trebuchet MS" w:hAnsi="Trebuchet MS"/>
                              <w:color w:val="4D4D4D"/>
                              <w:sz w:val="56"/>
                              <w:szCs w:val="56"/>
                            </w:rPr>
                            <w:t>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519.65pt;margin-top:-9.0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pgIAAMsFAAAOAAAAZHJzL2Uyb0RvYy54bWysVN9P2zAQfp+0/8Hy+0hSmsEqUtSBmCYh&#10;QMDEs+vYTSTH9s5uk+6v39n5AQW0SdP64Ppyd9/dfb67s/OuUWQnwNVGFzQ7SikRmpuy1puC/ni8&#10;+nRKifNMl0wZLQq6F46eLz9+OGvtQsxMZVQpgCCIdovWFrTy3i6SxPFKNMwdGSs0KqWBhnkUYZOU&#10;wFpEb1QyS9PPSWugtGC4cA6/XvZKuoz4Ugrub6V0whNVUMzNxxPiuQ5nsjxjiw0wW9V8SIP9QxYN&#10;qzUGnaAumWdkC/UbqKbmYJyR/oibJjFS1lzEGrCaLH1VzUPFrIi1IDnOTjS5/wfLb3Z3QOqyoDkl&#10;mjX4RPdIGtMbJUge6GmtW6DVg72DQXJ4DbV2Eprwj1WQLlK6nygVnSccP37J5vMUieeoOs1O8yxi&#10;Js/OFpz/JkxDwqWggMEjkWx37TwGRNPRJMRyRtXlVa1UFGCzvlBAdiy8bvo1zeODosuBmdKkLehx&#10;dpJH5ANdbDQxgTDOhfZZqPsQBSWl8WNgo68/3vxeiZCJ0vdCIo1Y8awPEhr4LW7MumKl6HPOU/yN&#10;wUaPGDoCBmuJtU7Y2Z+w+5wH++AqYv9PzunfnSePGNloPzk3tTbwHoCa2JK9/UhST01gyXfrLrbY&#10;8dhPa1Puse3A9PPoLL+q8fmvmfN3DHAAsWNwqfhbPKQy+HpmuFFSGfj13vdgj3OBWkpaHOiCup9b&#10;BoIS9V3jxMROxA0QhXl+MsMY8FKzfqnR2+bCYFdluL4sj9dg79V4lWCaJ9w9qxAVVUxzjF1Q7mEU&#10;Lny/aHB7cbFaRTOcesv8tX6wPIAHnkN7P3ZPDOwwAx6H58aMw88Wr0ahtw2e2qy23sg6zklguud1&#10;eAHcGLGVhu0WVtJLOVo97+DlbwAAAP//AwBQSwMEFAAGAAgAAAAhAIM8sWbgAAAADQEAAA8AAABk&#10;cnMvZG93bnJldi54bWxMj8FOwzAQRO9I/IO1SNxa21hUIY1ToQhUxAlKpV6d2CQR9jqK3Tb5e5wT&#10;3HZ2R7Nvit3kLLmYMfQeJfA1A2Kw8brHVsLx63WVAQlRoVbWo5EwmwC78vamULn2V/w0l0NsSQrB&#10;kCsJXYxDTmloOuNUWPvBYLp9+9GpmOTYUj2qawp3lj4wtqFO9Zg+dGowVWean8PZSXi02ZuYX6q5&#10;3+wFqyu+/zi+n6S8v5uet0CimeKfGRb8hA5lYqr9GXUgNmkmnkTySljxjANZLDwTaVUvE8uAlgX9&#10;36L8BQAA//8DAFBLAQItABQABgAIAAAAIQC2gziS/gAAAOEBAAATAAAAAAAAAAAAAAAAAAAAAABb&#10;Q29udGVudF9UeXBlc10ueG1sUEsBAi0AFAAGAAgAAAAhADj9If/WAAAAlAEAAAsAAAAAAAAAAAAA&#10;AAAALwEAAF9yZWxzLy5yZWxzUEsBAi0AFAAGAAgAAAAhAFRD8+SmAgAAywUAAA4AAAAAAAAAAAAA&#10;AAAALgIAAGRycy9lMm9Eb2MueG1sUEsBAi0AFAAGAAgAAAAhAIM8sWbgAAAADQEAAA8AAAAAAAAA&#10;AAAAAAAAAAUAAGRycy9kb3ducmV2LnhtbFBLBQYAAAAABAAEAPMAAAANBgAAAAA=&#10;" fillcolor="#00b050" strokecolor="#4f81bd [3204]" strokeweight=".25pt">
              <v:textbox>
                <w:txbxContent>
                  <w:p w:rsidR="00E964F6" w:rsidRPr="0003613A" w:rsidRDefault="00E964F6" w:rsidP="00E964F6">
                    <w:pPr>
                      <w:spacing w:line="240" w:lineRule="auto"/>
                      <w:jc w:val="center"/>
                      <w:rPr>
                        <w:rFonts w:ascii="Trebuchet MS" w:hAnsi="Trebuchet MS"/>
                        <w:color w:val="4D4D4D"/>
                        <w:sz w:val="56"/>
                        <w:szCs w:val="56"/>
                      </w:rPr>
                    </w:pPr>
                    <w:r w:rsidRPr="0003613A">
                      <w:rPr>
                        <w:rFonts w:ascii="Trebuchet MS" w:hAnsi="Trebuchet MS"/>
                        <w:color w:val="4D4D4D"/>
                        <w:sz w:val="56"/>
                        <w:szCs w:val="56"/>
                      </w:rPr>
                      <w:t>NL</w:t>
                    </w:r>
                  </w:p>
                </w:txbxContent>
              </v:textbox>
              <w10:wrap anchorx="page"/>
            </v:rect>
          </w:pict>
        </mc:Fallback>
      </mc:AlternateContent>
    </w:r>
  </w:p>
  <w:p w:rsidR="00E964F6" w:rsidRDefault="00E556BE" w:rsidP="00344A72">
    <w:pPr>
      <w:pStyle w:val="Pieddepage"/>
      <w:jc w:val="center"/>
    </w:pPr>
    <w:hyperlink r:id="rId1" w:history="1">
      <w:r w:rsidR="00E964F6" w:rsidRPr="0003613A">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98" w:rsidRDefault="009E7C3E">
      <w:pPr>
        <w:spacing w:after="0" w:line="240" w:lineRule="auto"/>
      </w:pPr>
      <w:r>
        <w:separator/>
      </w:r>
    </w:p>
  </w:footnote>
  <w:footnote w:type="continuationSeparator" w:id="0">
    <w:p w:rsidR="00D17D98" w:rsidRDefault="009E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EA" w:rsidRDefault="009E7C3E">
    <w:pPr>
      <w:pStyle w:val="En-tte"/>
      <w:jc w:val="center"/>
      <w:rPr>
        <w:b/>
        <w:sz w:val="28"/>
        <w:szCs w:val="28"/>
      </w:rPr>
    </w:pPr>
    <w:r>
      <w:rPr>
        <w:noProof/>
        <w:lang w:val="fr-FR" w:eastAsia="fr-FR"/>
      </w:rPr>
      <mc:AlternateContent>
        <mc:Choice Requires="wps">
          <w:drawing>
            <wp:anchor distT="0" distB="0" distL="114300" distR="114300" simplePos="0" relativeHeight="251661312" behindDoc="0" locked="0" layoutInCell="1" allowOverlap="1" wp14:anchorId="27F97352" wp14:editId="27C9CEAE">
              <wp:simplePos x="0" y="0"/>
              <wp:positionH relativeFrom="column">
                <wp:posOffset>1480820</wp:posOffset>
              </wp:positionH>
              <wp:positionV relativeFrom="paragraph">
                <wp:posOffset>62230</wp:posOffset>
              </wp:positionV>
              <wp:extent cx="1066165" cy="222250"/>
              <wp:effectExtent l="30480" t="12700" r="27305" b="12700"/>
              <wp:wrapNone/>
              <wp:docPr id="28" name="Chevron 1"/>
              <wp:cNvGraphicFramePr/>
              <a:graphic xmlns:a="http://schemas.openxmlformats.org/drawingml/2006/main">
                <a:graphicData uri="http://schemas.microsoft.com/office/word/2010/wordprocessingShape">
                  <wps:wsp>
                    <wps:cNvSpPr/>
                    <wps:spPr>
                      <a:xfrm>
                        <a:off x="0" y="0"/>
                        <a:ext cx="1066165"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06EA" w:rsidRDefault="009E7C3E">
                          <w:pPr>
                            <w:spacing w:after="0"/>
                            <w:jc w:val="center"/>
                            <w:rPr>
                              <w:rFonts w:hAnsi="Calibri"/>
                              <w:color w:val="FFFFFF" w:themeColor="background1"/>
                              <w:kern w:val="24"/>
                              <w:sz w:val="14"/>
                              <w:szCs w:val="14"/>
                            </w:rPr>
                          </w:pPr>
                          <w:r>
                            <w:rPr>
                              <w:rFonts w:hAnsi="Calibri"/>
                              <w:color w:val="FFFFFF" w:themeColor="background1"/>
                              <w:sz w:val="14"/>
                              <w:szCs w:val="14"/>
                            </w:rPr>
                            <w:t>De eerste stap</w:t>
                          </w:r>
                          <w:bookmarkStart w:id="2" w:name="_GoBack"/>
                          <w:bookmarkEnd w:id="2"/>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color w:val="BFBFBF" w:themeColor="background1" w:themeShade="BF"/>
                              <w:sz w:val="14"/>
                              <w:szCs w:val="14"/>
                            </w:rPr>
                          </w:pP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7" type="#_x0000_t55" style="position:absolute;left:0;text-align:left;margin-left:116.6pt;margin-top:4.9pt;width:83.9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RkXgIAAGQFAAAOAAAAZHJzL2Uyb0RvYy54bWysVNtu2zAMfR+wfxD0vtjJkGwI6hRDiuxl&#10;l6DtPkCR6ViALHqSYjt/P0pynHbrMKCYH2RdyEPyHEo3t0OjWQfWKTQFn89yzsBILJU5FvzH4+7d&#10;R86cF6YUGg0U/AyO327evrnp2zUssEZdgmUEYty6bwtee9+us8zJGhrhZtiCocMKbSM8Le0xK63o&#10;Cb3R2SLPV1mPtmwtSnCOdu/SId9E/KoC6b9XlQPPdMEpNx9HG8dDGLPNjVgfrWhrJcc0xCuyaIQy&#10;FHSCuhNesJNVf0A1Slp0WPmZxCbDqlISYg1UzTz/rZqHWrQQayFyXDvR5P4frPzW7S1TZcEXpJQR&#10;DWm0raGzaNg8sNO3bk1GD+3ejitH01DqUNkm/KkINkRGzxOjMHgmaXOer1bz1ZIzSWcL+paR8uzq&#10;3VrnPwM2LEwKTrqH2JFL0X1xnoKS9cUqxHOoVblTWsdFaBTYass6QRIfjvPoqk/NVyzT3odlnl+i&#10;xr4K5hH1GZI2/wL3w+J14FTAiC7BwPsyBJJEtRVj1Wh9jWMX7qh8n/pSq2Pt79WRWUW3ydcWYO85&#10;KxU1cDQhYHeFdG2CPkAH+jERl/ayoGLSLc78WUNIQpt7qEh9UiqVNvGTqBOS0H2i1NWihLQdCH2Z&#10;0QgYkCvSZ8IeAZ5LdcFOeY72wRXitZ2c88j5XxJLzpNHjEz0Tc6NMmhfAtBU1Rg52VNDPKEmTP1w&#10;GMgkTA9Ynuma9PROFNz9PAkLnFmvt5ieFWFkjSSK9CmYwU8nj5WK3XsFGGPQVY7tNwoe3oqn62h1&#10;fRw3vwAAAP//AwBQSwMEFAAGAAgAAAAhAFQUBbLhAAAACAEAAA8AAABkcnMvZG93bnJldi54bWxM&#10;j0FLw0AQhe+C/2EZwYvYTdIiNWZTtCAeRNCqEW/b7JgEs7Nhd5um/fWOJ73N4z3efK9YTbYXI/rQ&#10;OVKQzhIQSLUzHTUK3l7vL5cgQtRkdO8IFRwwwKo8PSl0btyeXnDcxEZwCYVcK2hjHHIpQ92i1WHm&#10;BiT2vpy3OrL0jTRe77nc9jJLkitpdUf8odUDrlusvzc7q6BKD3ePF8enavLh+DB+fmTv6+dKqfOz&#10;6fYGRMQp/oXhF5/RoWSmrduRCaJXkM3nGUcVXPMC9hdJmoLY8rFYgiwL+X9A+QMAAP//AwBQSwEC&#10;LQAUAAYACAAAACEAtoM4kv4AAADhAQAAEwAAAAAAAAAAAAAAAAAAAAAAW0NvbnRlbnRfVHlwZXNd&#10;LnhtbFBLAQItABQABgAIAAAAIQA4/SH/1gAAAJQBAAALAAAAAAAAAAAAAAAAAC8BAABfcmVscy8u&#10;cmVsc1BLAQItABQABgAIAAAAIQAigYRkXgIAAGQFAAAOAAAAAAAAAAAAAAAAAC4CAABkcnMvZTJv&#10;RG9jLnhtbFBLAQItABQABgAIAAAAIQBUFAWy4QAAAAgBAAAPAAAAAAAAAAAAAAAAALgEAABkcnMv&#10;ZG93bnJldi54bWxQSwUGAAAAAAQABADzAAAAxgUAAAAA&#10;" adj="19349" fillcolor="#bfbfbf [2412]" strokecolor="#17365d [2415]" strokeweight="2pt">
              <v:textbox>
                <w:txbxContent>
                  <w:p w:rsidR="00A806EA" w:rsidRDefault="009E7C3E">
                    <w:pPr>
                      <w:spacing w:after="0"/>
                      <w:jc w:val="center"/>
                      <w:rPr>
                        <w:rFonts w:hAnsi="Calibri"/>
                        <w:color w:val="FFFFFF" w:themeColor="background1"/>
                        <w:kern w:val="24"/>
                        <w:sz w:val="14"/>
                        <w:szCs w:val="14"/>
                      </w:rPr>
                    </w:pPr>
                    <w:r>
                      <w:rPr>
                        <w:rFonts w:hAnsi="Calibri"/>
                        <w:color w:val="FFFFFF" w:themeColor="background1"/>
                        <w:sz w:val="14"/>
                        <w:szCs w:val="14"/>
                      </w:rPr>
                      <w:t>De eerste stap</w:t>
                    </w:r>
                    <w:bookmarkStart w:id="3" w:name="_GoBack"/>
                    <w:bookmarkEnd w:id="3"/>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rFonts w:hAnsi="Calibri"/>
                        <w:color w:val="FFFFFF" w:themeColor="background1"/>
                        <w:kern w:val="24"/>
                        <w:sz w:val="14"/>
                        <w:szCs w:val="14"/>
                      </w:rPr>
                    </w:pPr>
                  </w:p>
                  <w:p w:rsidR="00A806EA" w:rsidRDefault="00A806EA">
                    <w:pPr>
                      <w:spacing w:after="0"/>
                      <w:jc w:val="center"/>
                      <w:rPr>
                        <w:color w:val="BFBFBF" w:themeColor="background1" w:themeShade="BF"/>
                        <w:sz w:val="14"/>
                        <w:szCs w:val="14"/>
                      </w:rPr>
                    </w:pPr>
                  </w:p>
                </w:txbxContent>
              </v:textbox>
            </v:shape>
          </w:pict>
        </mc:Fallback>
      </mc:AlternateContent>
    </w:r>
    <w:r>
      <w:rPr>
        <w:noProof/>
        <w:lang w:val="fr-FR" w:eastAsia="fr-FR"/>
      </w:rPr>
      <w:drawing>
        <wp:anchor distT="0" distB="0" distL="114300" distR="114300" simplePos="0" relativeHeight="251658240" behindDoc="0" locked="0" layoutInCell="1" allowOverlap="1" wp14:anchorId="040AC467" wp14:editId="2C1D5911">
          <wp:simplePos x="0" y="0"/>
          <wp:positionH relativeFrom="column">
            <wp:posOffset>-57785</wp:posOffset>
          </wp:positionH>
          <wp:positionV relativeFrom="paragraph">
            <wp:posOffset>-200660</wp:posOffset>
          </wp:positionV>
          <wp:extent cx="1343025" cy="716280"/>
          <wp:effectExtent l="0" t="0" r="0" b="0"/>
          <wp:wrapThrough wrapText="bothSides">
            <wp:wrapPolygon edited="0">
              <wp:start x="919" y="1723"/>
              <wp:lineTo x="919" y="18957"/>
              <wp:lineTo x="10111" y="18957"/>
              <wp:lineTo x="15319" y="17809"/>
              <wp:lineTo x="20528" y="14936"/>
              <wp:lineTo x="20528" y="1723"/>
              <wp:lineTo x="919" y="17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71628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14:anchorId="7CEEBD1C" wp14:editId="6DD9D680">
          <wp:simplePos x="0" y="0"/>
          <wp:positionH relativeFrom="column">
            <wp:posOffset>4606925</wp:posOffset>
          </wp:positionH>
          <wp:positionV relativeFrom="paragraph">
            <wp:posOffset>-381000</wp:posOffset>
          </wp:positionV>
          <wp:extent cx="968375" cy="952500"/>
          <wp:effectExtent l="0" t="0" r="3175" b="0"/>
          <wp:wrapThrough wrapText="bothSides">
            <wp:wrapPolygon edited="0">
              <wp:start x="0" y="0"/>
              <wp:lineTo x="0" y="21168"/>
              <wp:lineTo x="21246" y="21168"/>
              <wp:lineTo x="21246"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 cstate="print">
                    <a:extLst>
                      <a:ext uri="{28A0092B-C50C-407E-A947-70E740481C1C}">
                        <a14:useLocalDpi xmlns:a14="http://schemas.microsoft.com/office/drawing/2010/main" val="0"/>
                      </a:ext>
                    </a:extLst>
                  </a:blip>
                  <a:srcRect l="30330" r="36807" b="54887"/>
                  <a:stretch>
                    <a:fillRect/>
                  </a:stretch>
                </pic:blipFill>
                <pic:spPr>
                  <a:xfrm>
                    <a:off x="0" y="0"/>
                    <a:ext cx="968375" cy="952500"/>
                  </a:xfrm>
                  <a:prstGeom prst="rect">
                    <a:avLst/>
                  </a:prstGeom>
                </pic:spPr>
              </pic:pic>
            </a:graphicData>
          </a:graphic>
        </wp:anchor>
      </w:drawing>
    </w:r>
    <w:r>
      <w:rPr>
        <w:b/>
        <w:sz w:val="28"/>
        <w:szCs w:val="28"/>
      </w:rPr>
      <w:t>Projectteam Chart</w:t>
    </w:r>
    <w:r>
      <w:rPr>
        <w:noProof/>
        <w:lang w:val="fr-FR" w:eastAsia="fr-FR"/>
      </w:rPr>
      <mc:AlternateContent>
        <mc:Choice Requires="wps">
          <w:drawing>
            <wp:anchor distT="0" distB="0" distL="114300" distR="114300" simplePos="0" relativeHeight="251662336" behindDoc="0" locked="0" layoutInCell="1" allowOverlap="1" wp14:anchorId="5906EC1A" wp14:editId="799C882B">
              <wp:simplePos x="0" y="0"/>
              <wp:positionH relativeFrom="column">
                <wp:posOffset>2487930</wp:posOffset>
              </wp:positionH>
              <wp:positionV relativeFrom="paragraph">
                <wp:posOffset>62230</wp:posOffset>
              </wp:positionV>
              <wp:extent cx="894080" cy="222250"/>
              <wp:effectExtent l="76200" t="57150" r="0" b="63500"/>
              <wp:wrapNone/>
              <wp:docPr id="29"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06EA" w:rsidRDefault="009E7C3E">
                          <w:pPr>
                            <w:spacing w:after="0"/>
                            <w:jc w:val="center"/>
                            <w:rPr>
                              <w:rFonts w:hAnsi="Calibri"/>
                              <w:color w:val="FFFFFF" w:themeColor="light1"/>
                              <w:kern w:val="24"/>
                              <w:sz w:val="14"/>
                              <w:szCs w:val="14"/>
                            </w:rPr>
                          </w:pPr>
                          <w:r>
                            <w:rPr>
                              <w:rFonts w:hAnsi="Calibri"/>
                              <w:color w:val="FFFFFF" w:themeColor="light1"/>
                              <w:sz w:val="14"/>
                              <w:szCs w:val="14"/>
                              <w:lang w:val="pt-BR"/>
                            </w:rPr>
                            <w:t>L</w:t>
                          </w:r>
                          <w:proofErr w:type="spellStart"/>
                          <w:r>
                            <w:rPr>
                              <w:rFonts w:hAnsi="Calibri"/>
                              <w:color w:val="FFFFFF" w:themeColor="light1"/>
                              <w:sz w:val="14"/>
                              <w:szCs w:val="14"/>
                            </w:rPr>
                            <w:t>ancering</w:t>
                          </w:r>
                          <w:proofErr w:type="spellEnd"/>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sz w:val="14"/>
                              <w:szCs w:val="14"/>
                            </w:rPr>
                          </w:pPr>
                        </w:p>
                      </w:txbxContent>
                    </wps:txbx>
                    <wps:bodyPr wrap="square" rtlCol="0" anchor="ctr">
                      <a:noAutofit/>
                    </wps:bodyPr>
                  </wps:wsp>
                </a:graphicData>
              </a:graphic>
            </wp:anchor>
          </w:drawing>
        </mc:Choice>
        <mc:Fallback>
          <w:pict>
            <v:shape id="Chevron 5" o:spid="_x0000_s1028" type="#_x0000_t55" style="position:absolute;left:0;text-align:left;margin-left:195.9pt;margin-top:4.9pt;width:70.4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nSUAIAACQFAAAOAAAAZHJzL2Uyb0RvYy54bWysVE1v2zAMvQ/YfxB0X+xky5AGcYotRXYZ&#10;tqDtfoAi07YAWfIoJXb+/SjJdbp12KGYD7Y+yPfIR9Kb26HV7AzolDUFn89yzsBIWypTF/zH4/7d&#10;ijPnhSmFtgYKfgHHb7dv32z6bg0L21hdAjICMW7ddwVvvO/WWeZkA61wM9uBocvKYis8bbHOShQ9&#10;obc6W+T5x6y3WHZoJThHp3fpkm8jflWB9N+ryoFnuuAUm49vjO9jeGfbjVjXKLpGyTEM8YooWqEM&#10;kU5Qd8ILdkL1AqpVEq2zlZ9J22a2qpSEmANlM8//yOahER3EXEgc100yuf8HK7+dD8hUWfDFDWdG&#10;tFSjXQNntIYtgzp959Zk9NAdcNw5WoZUhwrb8KUk2BAVvUyKwuCZpMPVzYd8RbpLulrQs4yKZ1fn&#10;Dp3/ArZlYVFwKnugjlKK81fniZOsn6wCnbNalXulddxgfdxpZGcR6pt/zvdPBL+ZafM6T6IeXSUY&#10;eF8GFEkaoRjjtegbO7bPngL3qaG0qht/r2qGisbANwhw8JyVijovmhCwu0K6LkEf4Qz6MaWczrIg&#10;fxI8rvxFQwhCm3uoqGwk8SKKFQcGJimEJHQ/T1eNKCEptMzpCSFGfhqx4BF3ETAgV6TshD0ChGF8&#10;iZ1gRvvgCnHeJuf8X4El58kjMpN8k3OrjMW/AWjKamRO9hT+M2nC0g/HIbZ0tAwnR1teqM17mvOC&#10;u58ngcAZer2z6bcgjGws1Ub6xGnsp5O3lYrtdwUYqWgUo2Zj3cOsP99Hq+vPbfsLAAD//wMAUEsD&#10;BBQABgAIAAAAIQCQOKIl3wAAAAgBAAAPAAAAZHJzL2Rvd25yZXYueG1sTI/NTsMwEITvSLyDtUjc&#10;qNOmRG2IU1UIBByQaMoDOPaSRPgn2G4a3p7lBKfVaEYz31a72Ro2YYiDdwKWiwwYOuX14DoB78fH&#10;mw2wmKTT0niHAr4xwq6+vKhkqf3ZHXBqUseoxMVSCuhTGkvOo+rRyrjwIzryPnywMpEMHddBnqnc&#10;Gr7KsoJbOTha6OWI9z2qz+ZkBRyeQ/5UHEfTvqqvl2Z6eEtW7YW4vpr3d8ASzukvDL/4hA41MbX+&#10;5HRkRkC+XRJ6ErClQ/5tviqAtQLW6w3wuuL/H6h/AAAA//8DAFBLAQItABQABgAIAAAAIQC2gziS&#10;/gAAAOEBAAATAAAAAAAAAAAAAAAAAAAAAABbQ29udGVudF9UeXBlc10ueG1sUEsBAi0AFAAGAAgA&#10;AAAhADj9If/WAAAAlAEAAAsAAAAAAAAAAAAAAAAALwEAAF9yZWxzLy5yZWxzUEsBAi0AFAAGAAgA&#10;AAAhALOpOdJQAgAAJAUAAA4AAAAAAAAAAAAAAAAALgIAAGRycy9lMm9Eb2MueG1sUEsBAi0AFAAG&#10;AAgAAAAhAJA4oiXfAAAACAEAAA8AAAAAAAAAAAAAAAAAqgQAAGRycy9kb3ducmV2LnhtbFBLBQYA&#10;AAAABAAEAPMAAAC2BQAAAAA=&#10;" adj="18915" fillcolor="#00b0f0" strokecolor="#00b0f0" strokeweight="2pt">
              <v:textbox>
                <w:txbxContent>
                  <w:p w:rsidR="00A806EA" w:rsidRDefault="009E7C3E">
                    <w:pPr>
                      <w:spacing w:after="0"/>
                      <w:jc w:val="center"/>
                      <w:rPr>
                        <w:rFonts w:hAnsi="Calibri"/>
                        <w:color w:val="FFFFFF" w:themeColor="light1"/>
                        <w:kern w:val="24"/>
                        <w:sz w:val="14"/>
                        <w:szCs w:val="14"/>
                      </w:rPr>
                    </w:pPr>
                    <w:r>
                      <w:rPr>
                        <w:rFonts w:hAnsi="Calibri"/>
                        <w:color w:val="FFFFFF" w:themeColor="light1"/>
                        <w:sz w:val="14"/>
                        <w:szCs w:val="14"/>
                        <w:lang w:val="pt-BR"/>
                      </w:rPr>
                      <w:t>L</w:t>
                    </w:r>
                    <w:proofErr w:type="spellStart"/>
                    <w:r>
                      <w:rPr>
                        <w:rFonts w:hAnsi="Calibri"/>
                        <w:color w:val="FFFFFF" w:themeColor="light1"/>
                        <w:sz w:val="14"/>
                        <w:szCs w:val="14"/>
                      </w:rPr>
                      <w:t>ancering</w:t>
                    </w:r>
                    <w:proofErr w:type="spellEnd"/>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rFonts w:hAnsi="Calibri"/>
                        <w:color w:val="FFFFFF" w:themeColor="light1"/>
                        <w:kern w:val="24"/>
                        <w:sz w:val="14"/>
                        <w:szCs w:val="14"/>
                      </w:rPr>
                    </w:pPr>
                  </w:p>
                  <w:p w:rsidR="00A806EA" w:rsidRDefault="00A806EA">
                    <w:pPr>
                      <w:spacing w:after="0"/>
                      <w:jc w:val="center"/>
                      <w:rPr>
                        <w:sz w:val="14"/>
                        <w:szCs w:val="14"/>
                      </w:rPr>
                    </w:pP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0520DAF4" wp14:editId="587C6388">
              <wp:simplePos x="0" y="0"/>
              <wp:positionH relativeFrom="column">
                <wp:posOffset>3330575</wp:posOffset>
              </wp:positionH>
              <wp:positionV relativeFrom="paragraph">
                <wp:posOffset>55880</wp:posOffset>
              </wp:positionV>
              <wp:extent cx="940435" cy="222250"/>
              <wp:effectExtent l="30480" t="12700" r="19685" b="12700"/>
              <wp:wrapNone/>
              <wp:docPr id="30" name="Chevron 6"/>
              <wp:cNvGraphicFramePr/>
              <a:graphic xmlns:a="http://schemas.openxmlformats.org/drawingml/2006/main">
                <a:graphicData uri="http://schemas.microsoft.com/office/word/2010/wordprocessingShape">
                  <wps:wsp>
                    <wps:cNvSpPr/>
                    <wps:spPr>
                      <a:xfrm>
                        <a:off x="0" y="0"/>
                        <a:ext cx="940435"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06EA" w:rsidRDefault="009E7C3E">
                          <w:pPr>
                            <w:spacing w:after="0"/>
                            <w:jc w:val="center"/>
                            <w:rPr>
                              <w:sz w:val="14"/>
                              <w:szCs w:val="14"/>
                            </w:rPr>
                          </w:pPr>
                          <w:r>
                            <w:rPr>
                              <w:rFonts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Chevron 6" o:spid="_x0000_s1029" type="#_x0000_t55" style="position:absolute;left:0;text-align:left;margin-left:262.25pt;margin-top:4.4pt;width:74.0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NaewIAAKIFAAAOAAAAZHJzL2Uyb0RvYy54bWysVNtu2zAMfR+wfxD0vthJmnQL4hRDiw4D&#10;dina7gMUmYoFyJInMbe/HyU5brN1GFDMD7IokYfkIanl1aE1bAc+aGcrPh6VnIGVrtZ2U/Efj7fv&#10;3nMWUNhaGGeh4kcI/Gr19s1y3y1g4hpnavCMQGxY7LuKN4jdoiiCbKAVYeQ6sHSpnG8Fkug3Re3F&#10;ntBbU0zKcl7sna877ySEQKc3+ZKvEr5SIPG7UgGQmYpTbJhWn9Z1XIvVUiw2XnSNln0Y4hVRtEJb&#10;cjpA3QgUbOv1H1Ctlt4Fp3AkXVs4pbSElANlMy5/y+ahER2kXIic0A00hf8HK7/t7jzTdcWnRI8V&#10;LdXouoGdd5bNIzv7LixI6aG7870UaBtTPSjfxj8lwQ6J0ePAKByQSTr8cFFeTGecSbqa0DdLjBdP&#10;xp0P+Alcy+Km4lT26DpRKXZfApJP0j5pRXfBGV3famOSEPsEro1nO0EVXm/GydRs26+uzmeXs7I8&#10;eU1tFdUT6hmSsf8CF1KCxcnrHFASvQcCgWkdnUli24s+c+excX0j3hIFmFvT6E2D93rDvKaBwsYD&#10;3CFntaYeTioEHJ4gQ5eh17AD85jJy2dFLGQuXdrh0UAMwth7UNQAVKyc2sBRpi9nnWkNjaghH0dS&#10;X2Y1AUZkRTUasHuA83KdsHOcvX40hTS5g3GZOP9LYNl4sEieib7BuNXW+ZcADI4jx0Sgyvq0f0ZN&#10;3OJhfUjDMTmNwtrVRxqYPb0YFQ8/t8IDZ+azpZGcziMlDJNwMbuckOCf36zPbtBcu/woCSsbR/WU&#10;mOO07uMWndKp+WMY2WkfHj0EKei+V+JL81xOWk9P6+oXAAAA//8DAFBLAwQUAAYACAAAACEAtbGO&#10;o+IAAAAIAQAADwAAAGRycy9kb3ducmV2LnhtbEyPzU7DMBCE70i8g7VIXFDrNG1DFLKpWn5OICRS&#10;JDi68ZJExOs0dtvA02NOcBzNaOabfDWaThxpcK1lhNk0AkFcWd1yjfC6fZikIJxXrFVnmRC+yMGq&#10;OD/LVabtiV/oWPpahBJ2mUJovO8zKV3VkFFuanvi4H3YwSgf5FBLPahTKDedjKMokUa1HBYa1dNt&#10;Q9VneTAIm3n52I9Xs+/3/fP+Tt+v27fNU4l4eTGub0B4Gv1fGH7xAzoUgWlnD6yd6BCW8WIZoghp&#10;eBD85DpOQOwQFvMUZJHL/weKHwAAAP//AwBQSwECLQAUAAYACAAAACEAtoM4kv4AAADhAQAAEwAA&#10;AAAAAAAAAAAAAAAAAAAAW0NvbnRlbnRfVHlwZXNdLnhtbFBLAQItABQABgAIAAAAIQA4/SH/1gAA&#10;AJQBAAALAAAAAAAAAAAAAAAAAC8BAABfcmVscy8ucmVsc1BLAQItABQABgAIAAAAIQCfRUNaewIA&#10;AKIFAAAOAAAAAAAAAAAAAAAAAC4CAABkcnMvZTJvRG9jLnhtbFBLAQItABQABgAIAAAAIQC1sY6j&#10;4gAAAAgBAAAPAAAAAAAAAAAAAAAAANUEAABkcnMvZG93bnJldi54bWxQSwUGAAAAAAQABADzAAAA&#10;5AUAAAAA&#10;" adj="19048" fillcolor="#bfbfbf [2412]" strokecolor="#943634 [2405]" strokeweight="2pt">
              <v:textbox inset="1mm,,1mm">
                <w:txbxContent>
                  <w:p w:rsidR="00A806EA" w:rsidRDefault="009E7C3E">
                    <w:pPr>
                      <w:spacing w:after="0"/>
                      <w:jc w:val="center"/>
                      <w:rPr>
                        <w:sz w:val="14"/>
                        <w:szCs w:val="14"/>
                      </w:rPr>
                    </w:pPr>
                    <w:r>
                      <w:rPr>
                        <w:rFonts w:hAnsi="Calibri"/>
                        <w:color w:val="FFFFFF" w:themeColor="background1"/>
                        <w:sz w:val="14"/>
                        <w:szCs w:val="14"/>
                      </w:rPr>
                      <w:t>Het echte werk</w:t>
                    </w:r>
                  </w:p>
                </w:txbxContent>
              </v:textbox>
            </v:shape>
          </w:pict>
        </mc:Fallback>
      </mc:AlternateContent>
    </w:r>
  </w:p>
  <w:p w:rsidR="00A806EA" w:rsidRDefault="00A806EA">
    <w:pPr>
      <w:pStyle w:val="En-tte"/>
      <w:jc w:val="center"/>
    </w:pPr>
  </w:p>
  <w:p w:rsidR="00A806EA" w:rsidRDefault="00A806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0DA"/>
    <w:multiLevelType w:val="multilevel"/>
    <w:tmpl w:val="14203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406F12"/>
    <w:multiLevelType w:val="multilevel"/>
    <w:tmpl w:val="15406F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F82F77"/>
    <w:multiLevelType w:val="multilevel"/>
    <w:tmpl w:val="1BF82F77"/>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3E14976"/>
    <w:multiLevelType w:val="multilevel"/>
    <w:tmpl w:val="73E14976"/>
    <w:lvl w:ilvl="0">
      <w:start w:val="7"/>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anne van der Krogt">
    <w15:presenceInfo w15:providerId="None" w15:userId="Rianne van der Kro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87"/>
    <w:rsid w:val="00025B73"/>
    <w:rsid w:val="000339BB"/>
    <w:rsid w:val="001363BE"/>
    <w:rsid w:val="00152FD4"/>
    <w:rsid w:val="00344A72"/>
    <w:rsid w:val="00357BF2"/>
    <w:rsid w:val="00360C9A"/>
    <w:rsid w:val="0042373E"/>
    <w:rsid w:val="00442D7B"/>
    <w:rsid w:val="004F45F0"/>
    <w:rsid w:val="00553FBA"/>
    <w:rsid w:val="00570A87"/>
    <w:rsid w:val="005A79C1"/>
    <w:rsid w:val="005F2D47"/>
    <w:rsid w:val="00681691"/>
    <w:rsid w:val="00695B12"/>
    <w:rsid w:val="007259D4"/>
    <w:rsid w:val="007652F6"/>
    <w:rsid w:val="007E5416"/>
    <w:rsid w:val="0081189A"/>
    <w:rsid w:val="00832DB3"/>
    <w:rsid w:val="00873B8A"/>
    <w:rsid w:val="008B6621"/>
    <w:rsid w:val="008C4CA4"/>
    <w:rsid w:val="009740F0"/>
    <w:rsid w:val="009E7C3E"/>
    <w:rsid w:val="00A806EA"/>
    <w:rsid w:val="00A864E8"/>
    <w:rsid w:val="00AB0E55"/>
    <w:rsid w:val="00AB1287"/>
    <w:rsid w:val="00BA5A0A"/>
    <w:rsid w:val="00C354B4"/>
    <w:rsid w:val="00CA1ECC"/>
    <w:rsid w:val="00D0159B"/>
    <w:rsid w:val="00D17D98"/>
    <w:rsid w:val="00D25EBC"/>
    <w:rsid w:val="00D5326E"/>
    <w:rsid w:val="00E34A46"/>
    <w:rsid w:val="00E42311"/>
    <w:rsid w:val="00E556BE"/>
    <w:rsid w:val="00E964F6"/>
    <w:rsid w:val="00EB1AD0"/>
    <w:rsid w:val="00EE5BE4"/>
    <w:rsid w:val="00F14F84"/>
    <w:rsid w:val="00F76851"/>
    <w:rsid w:val="31D43B70"/>
    <w:rsid w:val="511B01C0"/>
    <w:rsid w:val="521E540A"/>
    <w:rsid w:val="5A40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eastAsia="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customStyle="1" w:styleId="Titre2Car">
    <w:name w:val="Titre 2 Car"/>
    <w:basedOn w:val="Policepardfaut"/>
    <w:link w:val="Titre2"/>
    <w:uiPriority w:val="9"/>
    <w:qFormat/>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customStyle="1" w:styleId="Lijstalinea1">
    <w:name w:val="Lijstalinea1"/>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TitreCar">
    <w:name w:val="Titre Car"/>
    <w:basedOn w:val="Policepardfaut"/>
    <w:link w:val="Titre"/>
    <w:uiPriority w:val="10"/>
    <w:rPr>
      <w:rFonts w:eastAsiaTheme="majorEastAsia" w:cstheme="majorBidi"/>
      <w:spacing w:val="-10"/>
      <w:kern w:val="28"/>
      <w:sz w:val="56"/>
      <w:szCs w:val="5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table" w:customStyle="1" w:styleId="Rastertabel4-Accent21">
    <w:name w:val="Rastertabel 4 - Accent 21"/>
    <w:basedOn w:val="Tableau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qFormat/>
    <w:rsid w:val="00E96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eastAsia="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customStyle="1" w:styleId="Titre2Car">
    <w:name w:val="Titre 2 Car"/>
    <w:basedOn w:val="Policepardfaut"/>
    <w:link w:val="Titre2"/>
    <w:uiPriority w:val="9"/>
    <w:qFormat/>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customStyle="1" w:styleId="Lijstalinea1">
    <w:name w:val="Lijstalinea1"/>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TitreCar">
    <w:name w:val="Titre Car"/>
    <w:basedOn w:val="Policepardfaut"/>
    <w:link w:val="Titre"/>
    <w:uiPriority w:val="10"/>
    <w:rPr>
      <w:rFonts w:eastAsiaTheme="majorEastAsia" w:cstheme="majorBidi"/>
      <w:spacing w:val="-10"/>
      <w:kern w:val="28"/>
      <w:sz w:val="56"/>
      <w:szCs w:val="5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table" w:customStyle="1" w:styleId="Rastertabel4-Accent21">
    <w:name w:val="Rastertabel 4 - Accent 21"/>
    <w:basedOn w:val="Tableau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qFormat/>
    <w:rsid w:val="00E96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4.jpeg"/><Relationship Id="rId4"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1">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1" qsCatId="simple" csTypeId="urn:microsoft.com/office/officeart/2005/8/colors/accent1_2#1"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overtuigend omzetten in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Verkrijg gespecialiseerde informatie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Het opzetten van een project 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B2DAB2-E814-44AA-94F3-11233357B260}" type="doc">
      <dgm:prSet loTypeId="urn:microsoft.com/office/officeart/2005/8/layout/cycle6#1" loCatId="cycle" qsTypeId="urn:microsoft.com/office/officeart/2005/8/quickstyle/simple5#1" qsCatId="simple" csTypeId="urn:microsoft.com/office/officeart/2005/8/colors/colorful4#1" csCatId="colorful" phldr="1"/>
      <dgm:spPr/>
      <dgm:t>
        <a:bodyPr/>
        <a:lstStyle/>
        <a:p>
          <a:endParaRPr lang="en-US"/>
        </a:p>
      </dgm:t>
    </dgm:pt>
    <dgm:pt modelId="{4B647259-311E-4CFD-A097-F69CE7390A1C}">
      <dgm:prSet phldrT="[Text]" custT="1"/>
      <dgm:spPr/>
      <dgm:t>
        <a:bodyPr/>
        <a:lstStyle/>
        <a:p>
          <a:r>
            <a:rPr lang="nl-NL" sz="1200"/>
            <a:t>Context</a:t>
          </a:r>
        </a:p>
      </dgm:t>
    </dgm:pt>
    <dgm:pt modelId="{D8726368-ECB4-40A4-81E7-7F2F290F623B}" type="parTrans" cxnId="{7E029529-CC53-4A3F-841D-5CAF2F6ADA3C}">
      <dgm:prSet/>
      <dgm:spPr/>
      <dgm:t>
        <a:bodyPr/>
        <a:lstStyle/>
        <a:p>
          <a:endParaRPr lang="en-US"/>
        </a:p>
      </dgm:t>
    </dgm:pt>
    <dgm:pt modelId="{2F4A480C-9B99-4E1C-98C1-754B4E419148}" type="sibTrans" cxnId="{7E029529-CC53-4A3F-841D-5CAF2F6ADA3C}">
      <dgm:prSet/>
      <dgm:spPr/>
      <dgm:t>
        <a:bodyPr/>
        <a:lstStyle/>
        <a:p>
          <a:endParaRPr lang="en-US"/>
        </a:p>
      </dgm:t>
    </dgm:pt>
    <dgm:pt modelId="{DCFCCD46-B434-4EFE-8718-64519FC95CCD}">
      <dgm:prSet phldrT="[Text]" custT="1"/>
      <dgm:spPr/>
      <dgm:t>
        <a:bodyPr/>
        <a:lstStyle/>
        <a:p>
          <a:r>
            <a:rPr lang="nl-NL" sz="1200"/>
            <a:t>Doel van het team</a:t>
          </a:r>
        </a:p>
      </dgm:t>
    </dgm:pt>
    <dgm:pt modelId="{84EB66CE-AE05-4257-BE56-3BDA4482FC87}" type="parTrans" cxnId="{994FE607-6809-48EB-97BA-61AE3565F648}">
      <dgm:prSet/>
      <dgm:spPr/>
      <dgm:t>
        <a:bodyPr/>
        <a:lstStyle/>
        <a:p>
          <a:endParaRPr lang="en-US"/>
        </a:p>
      </dgm:t>
    </dgm:pt>
    <dgm:pt modelId="{D350D6A6-8DE6-4401-B8CA-9AA4F78131F8}" type="sibTrans" cxnId="{994FE607-6809-48EB-97BA-61AE3565F648}">
      <dgm:prSet/>
      <dgm:spPr/>
      <dgm:t>
        <a:bodyPr/>
        <a:lstStyle/>
        <a:p>
          <a:endParaRPr lang="en-US"/>
        </a:p>
      </dgm:t>
    </dgm:pt>
    <dgm:pt modelId="{3D5269DA-6CDA-452F-BF8C-097498F56FEC}">
      <dgm:prSet phldrT="[Text]" custT="1"/>
      <dgm:spPr/>
      <dgm:t>
        <a:bodyPr/>
        <a:lstStyle/>
        <a:p>
          <a:r>
            <a:rPr lang="nl-NL" sz="1200"/>
            <a:t>Bevoegdheid</a:t>
          </a:r>
        </a:p>
      </dgm:t>
    </dgm:pt>
    <dgm:pt modelId="{9270D591-85A4-423B-B41D-8BA7C6BEDD49}" type="parTrans" cxnId="{6CF09F17-1CCB-4D89-A1A3-6484727F124F}">
      <dgm:prSet/>
      <dgm:spPr/>
      <dgm:t>
        <a:bodyPr/>
        <a:lstStyle/>
        <a:p>
          <a:endParaRPr lang="en-US"/>
        </a:p>
      </dgm:t>
    </dgm:pt>
    <dgm:pt modelId="{C57D7487-AEBF-4FD7-9A5F-98396BBA5DDC}" type="sibTrans" cxnId="{6CF09F17-1CCB-4D89-A1A3-6484727F124F}">
      <dgm:prSet/>
      <dgm:spPr/>
      <dgm:t>
        <a:bodyPr/>
        <a:lstStyle/>
        <a:p>
          <a:endParaRPr lang="en-US"/>
        </a:p>
      </dgm:t>
    </dgm:pt>
    <dgm:pt modelId="{0CE9948E-2A8B-4626-90C9-E558FA780B7A}">
      <dgm:prSet phldrT="[Text]" custT="1"/>
      <dgm:spPr/>
      <dgm:t>
        <a:bodyPr/>
        <a:lstStyle/>
        <a:p>
          <a:r>
            <a:rPr lang="nl-NL" sz="1200"/>
            <a:t>Vergaderingen met het bestuur</a:t>
          </a:r>
        </a:p>
      </dgm:t>
    </dgm:pt>
    <dgm:pt modelId="{5529D303-BF39-462D-9039-1E3207F320DE}" type="parTrans" cxnId="{BCE8DFBD-A5F4-409F-B52C-1360854C598D}">
      <dgm:prSet/>
      <dgm:spPr/>
      <dgm:t>
        <a:bodyPr/>
        <a:lstStyle/>
        <a:p>
          <a:endParaRPr lang="en-US"/>
        </a:p>
      </dgm:t>
    </dgm:pt>
    <dgm:pt modelId="{04E6A7EB-B733-4DE5-B2F2-EC84695278A4}" type="sibTrans" cxnId="{BCE8DFBD-A5F4-409F-B52C-1360854C598D}">
      <dgm:prSet/>
      <dgm:spPr/>
      <dgm:t>
        <a:bodyPr/>
        <a:lstStyle/>
        <a:p>
          <a:endParaRPr lang="en-US"/>
        </a:p>
      </dgm:t>
    </dgm:pt>
    <dgm:pt modelId="{5425802D-D2D4-43A7-B71D-EE86611218CB}">
      <dgm:prSet phldrT="[Text]" custT="1"/>
      <dgm:spPr/>
      <dgm:t>
        <a:bodyPr/>
        <a:lstStyle/>
        <a:p>
          <a:r>
            <a:rPr lang="nl-NL" sz="1200"/>
            <a:t>Team samenwerking</a:t>
          </a:r>
        </a:p>
      </dgm:t>
    </dgm:pt>
    <dgm:pt modelId="{D4975260-2158-4706-A6B0-08150D1C49A0}" type="parTrans" cxnId="{21E6114B-FFFD-4FE0-826D-B93514B4A25F}">
      <dgm:prSet/>
      <dgm:spPr/>
      <dgm:t>
        <a:bodyPr/>
        <a:lstStyle/>
        <a:p>
          <a:endParaRPr lang="en-US"/>
        </a:p>
      </dgm:t>
    </dgm:pt>
    <dgm:pt modelId="{5DA5EEE2-4AFA-42A9-85B7-11341997869F}" type="sibTrans" cxnId="{21E6114B-FFFD-4FE0-826D-B93514B4A25F}">
      <dgm:prSet/>
      <dgm:spPr/>
      <dgm:t>
        <a:bodyPr/>
        <a:lstStyle/>
        <a:p>
          <a:endParaRPr lang="en-US"/>
        </a:p>
      </dgm:t>
    </dgm:pt>
    <dgm:pt modelId="{E32B064A-B3F2-4BD2-81EF-582FADDD4A06}">
      <dgm:prSet phldrT="[Text]" custT="1"/>
      <dgm:spPr/>
      <dgm:t>
        <a:bodyPr/>
        <a:lstStyle/>
        <a:p>
          <a:r>
            <a:rPr lang="nl-NL" sz="1200"/>
            <a:t>Noodsituaties</a:t>
          </a:r>
        </a:p>
      </dgm:t>
    </dgm:pt>
    <dgm:pt modelId="{5A7C5C85-3F2B-40BC-8E31-578405386D56}" type="parTrans" cxnId="{17540D5F-0F17-43C7-A10D-CBB444255481}">
      <dgm:prSet/>
      <dgm:spPr/>
      <dgm:t>
        <a:bodyPr/>
        <a:lstStyle/>
        <a:p>
          <a:endParaRPr lang="en-US"/>
        </a:p>
      </dgm:t>
    </dgm:pt>
    <dgm:pt modelId="{328AFBBA-62C8-4DA6-8DFB-8697F7E8D74F}" type="sibTrans" cxnId="{17540D5F-0F17-43C7-A10D-CBB444255481}">
      <dgm:prSet/>
      <dgm:spPr/>
      <dgm:t>
        <a:bodyPr/>
        <a:lstStyle/>
        <a:p>
          <a:endParaRPr lang="en-US"/>
        </a:p>
      </dgm:t>
    </dgm:pt>
    <dgm:pt modelId="{94E8CCAA-2594-4CD8-A5C4-4B1DF1D8A7AC}">
      <dgm:prSet phldrT="[Text]" custT="1"/>
      <dgm:spPr/>
      <dgm:t>
        <a:bodyPr/>
        <a:lstStyle/>
        <a:p>
          <a:r>
            <a:rPr lang="nl-NL" sz="1200"/>
            <a:t>Samenstelling en rollen</a:t>
          </a:r>
        </a:p>
      </dgm:t>
    </dgm:pt>
    <dgm:pt modelId="{FDF3C680-4FC1-443D-AA60-7906C8CD1D6B}" type="parTrans" cxnId="{842F8DF3-C8B6-413B-B9E1-7B410119E11B}">
      <dgm:prSet/>
      <dgm:spPr/>
      <dgm:t>
        <a:bodyPr/>
        <a:lstStyle/>
        <a:p>
          <a:endParaRPr lang="en-US"/>
        </a:p>
      </dgm:t>
    </dgm:pt>
    <dgm:pt modelId="{CB91F83A-3A96-4B72-85A0-6B401CBC8EC1}" type="sibTrans" cxnId="{842F8DF3-C8B6-413B-B9E1-7B410119E11B}">
      <dgm:prSet/>
      <dgm:spPr/>
      <dgm:t>
        <a:bodyPr/>
        <a:lstStyle/>
        <a:p>
          <a:endParaRPr lang="en-US"/>
        </a:p>
      </dgm:t>
    </dgm:pt>
    <dgm:pt modelId="{C7BE1349-C846-4147-AE81-B90180B4B237}">
      <dgm:prSet phldrT="[Text]" custT="1"/>
      <dgm:spPr/>
      <dgm:t>
        <a:bodyPr/>
        <a:lstStyle/>
        <a:p>
          <a:r>
            <a:rPr lang="nl-NL" sz="1200"/>
            <a:t>Ondertekenen</a:t>
          </a:r>
        </a:p>
      </dgm:t>
    </dgm:pt>
    <dgm:pt modelId="{B2C76CDA-6FE7-49C8-BBDD-58A78F667BCB}" type="parTrans" cxnId="{7592F3FA-2B54-4E8B-AAB0-AE3139DA3D9E}">
      <dgm:prSet/>
      <dgm:spPr/>
      <dgm:t>
        <a:bodyPr/>
        <a:lstStyle/>
        <a:p>
          <a:endParaRPr lang="en-US"/>
        </a:p>
      </dgm:t>
    </dgm:pt>
    <dgm:pt modelId="{A661DEAF-F5EB-457F-95B2-B1BBD851F8AC}" type="sibTrans" cxnId="{7592F3FA-2B54-4E8B-AAB0-AE3139DA3D9E}">
      <dgm:prSet/>
      <dgm:spPr/>
      <dgm:t>
        <a:bodyPr/>
        <a:lstStyle/>
        <a:p>
          <a:endParaRPr lang="en-US"/>
        </a:p>
      </dgm:t>
    </dgm:pt>
    <dgm:pt modelId="{C4945FCD-0FF0-4A35-8B63-0D8AB3E66E6B}" type="pres">
      <dgm:prSet presAssocID="{F3B2DAB2-E814-44AA-94F3-11233357B260}" presName="cycle" presStyleCnt="0">
        <dgm:presLayoutVars>
          <dgm:dir/>
          <dgm:resizeHandles val="exact"/>
        </dgm:presLayoutVars>
      </dgm:prSet>
      <dgm:spPr/>
      <dgm:t>
        <a:bodyPr/>
        <a:lstStyle/>
        <a:p>
          <a:endParaRPr lang="en-US"/>
        </a:p>
      </dgm:t>
    </dgm:pt>
    <dgm:pt modelId="{6AFAA361-707F-46F1-AD44-C2E4C6EE2008}" type="pres">
      <dgm:prSet presAssocID="{4B647259-311E-4CFD-A097-F69CE7390A1C}" presName="node" presStyleLbl="node1" presStyleIdx="0" presStyleCnt="8" custScaleX="161013" custScaleY="131622">
        <dgm:presLayoutVars>
          <dgm:bulletEnabled val="1"/>
        </dgm:presLayoutVars>
      </dgm:prSet>
      <dgm:spPr/>
      <dgm:t>
        <a:bodyPr/>
        <a:lstStyle/>
        <a:p>
          <a:endParaRPr lang="en-US"/>
        </a:p>
      </dgm:t>
    </dgm:pt>
    <dgm:pt modelId="{64DC2336-DA98-4D87-B21F-9F7DD3F35B48}" type="pres">
      <dgm:prSet presAssocID="{4B647259-311E-4CFD-A097-F69CE7390A1C}" presName="spNode" presStyleCnt="0"/>
      <dgm:spPr/>
      <dgm:t>
        <a:bodyPr/>
        <a:lstStyle/>
        <a:p>
          <a:endParaRPr lang="en-US"/>
        </a:p>
      </dgm:t>
    </dgm:pt>
    <dgm:pt modelId="{A679DF48-8901-4954-A843-CA92A400E79D}" type="pres">
      <dgm:prSet presAssocID="{2F4A480C-9B99-4E1C-98C1-754B4E419148}" presName="sibTrans" presStyleLbl="sibTrans1D1" presStyleIdx="0" presStyleCnt="8"/>
      <dgm:spPr/>
      <dgm:t>
        <a:bodyPr/>
        <a:lstStyle/>
        <a:p>
          <a:endParaRPr lang="en-US"/>
        </a:p>
      </dgm:t>
    </dgm:pt>
    <dgm:pt modelId="{7BDCB1E2-162B-4123-A933-A472EB4069B8}" type="pres">
      <dgm:prSet presAssocID="{DCFCCD46-B434-4EFE-8718-64519FC95CCD}" presName="node" presStyleLbl="node1" presStyleIdx="1" presStyleCnt="8" custScaleX="161013" custScaleY="131622" custRadScaleRad="99648" custRadScaleInc="24263">
        <dgm:presLayoutVars>
          <dgm:bulletEnabled val="1"/>
        </dgm:presLayoutVars>
      </dgm:prSet>
      <dgm:spPr/>
      <dgm:t>
        <a:bodyPr/>
        <a:lstStyle/>
        <a:p>
          <a:endParaRPr lang="en-US"/>
        </a:p>
      </dgm:t>
    </dgm:pt>
    <dgm:pt modelId="{F668BAD6-DDE2-4157-AF74-19318141E6D5}" type="pres">
      <dgm:prSet presAssocID="{DCFCCD46-B434-4EFE-8718-64519FC95CCD}" presName="spNode" presStyleCnt="0"/>
      <dgm:spPr/>
      <dgm:t>
        <a:bodyPr/>
        <a:lstStyle/>
        <a:p>
          <a:endParaRPr lang="en-US"/>
        </a:p>
      </dgm:t>
    </dgm:pt>
    <dgm:pt modelId="{7AAB0A69-B13E-4BF9-8A63-933847E99418}" type="pres">
      <dgm:prSet presAssocID="{D350D6A6-8DE6-4401-B8CA-9AA4F78131F8}" presName="sibTrans" presStyleLbl="sibTrans1D1" presStyleIdx="1" presStyleCnt="8"/>
      <dgm:spPr/>
      <dgm:t>
        <a:bodyPr/>
        <a:lstStyle/>
        <a:p>
          <a:endParaRPr lang="en-US"/>
        </a:p>
      </dgm:t>
    </dgm:pt>
    <dgm:pt modelId="{41EC17DA-16A8-4781-9438-82AE116C244D}" type="pres">
      <dgm:prSet presAssocID="{94E8CCAA-2594-4CD8-A5C4-4B1DF1D8A7AC}" presName="node" presStyleLbl="node1" presStyleIdx="2" presStyleCnt="8" custScaleX="161013" custScaleY="131622">
        <dgm:presLayoutVars>
          <dgm:bulletEnabled val="1"/>
        </dgm:presLayoutVars>
      </dgm:prSet>
      <dgm:spPr/>
      <dgm:t>
        <a:bodyPr/>
        <a:lstStyle/>
        <a:p>
          <a:endParaRPr lang="en-US"/>
        </a:p>
      </dgm:t>
    </dgm:pt>
    <dgm:pt modelId="{BFA69608-27BC-4212-A8D9-DE6F17244EBB}" type="pres">
      <dgm:prSet presAssocID="{94E8CCAA-2594-4CD8-A5C4-4B1DF1D8A7AC}" presName="spNode" presStyleCnt="0"/>
      <dgm:spPr/>
      <dgm:t>
        <a:bodyPr/>
        <a:lstStyle/>
        <a:p>
          <a:endParaRPr lang="en-US"/>
        </a:p>
      </dgm:t>
    </dgm:pt>
    <dgm:pt modelId="{FB5AD530-0417-4636-B861-A92BCA48A52D}" type="pres">
      <dgm:prSet presAssocID="{CB91F83A-3A96-4B72-85A0-6B401CBC8EC1}" presName="sibTrans" presStyleLbl="sibTrans1D1" presStyleIdx="2" presStyleCnt="8"/>
      <dgm:spPr/>
      <dgm:t>
        <a:bodyPr/>
        <a:lstStyle/>
        <a:p>
          <a:endParaRPr lang="en-US"/>
        </a:p>
      </dgm:t>
    </dgm:pt>
    <dgm:pt modelId="{8D4C0165-8826-4E4B-BB7F-9D282936C64B}" type="pres">
      <dgm:prSet presAssocID="{3D5269DA-6CDA-452F-BF8C-097498F56FEC}" presName="node" presStyleLbl="node1" presStyleIdx="3" presStyleCnt="8" custScaleX="161013" custScaleY="131622" custRadScaleRad="100512" custRadScaleInc="-9165">
        <dgm:presLayoutVars>
          <dgm:bulletEnabled val="1"/>
        </dgm:presLayoutVars>
      </dgm:prSet>
      <dgm:spPr/>
      <dgm:t>
        <a:bodyPr/>
        <a:lstStyle/>
        <a:p>
          <a:endParaRPr lang="en-US"/>
        </a:p>
      </dgm:t>
    </dgm:pt>
    <dgm:pt modelId="{5EC7AD51-E836-40F9-9688-6D698B921119}" type="pres">
      <dgm:prSet presAssocID="{3D5269DA-6CDA-452F-BF8C-097498F56FEC}" presName="spNode" presStyleCnt="0"/>
      <dgm:spPr/>
      <dgm:t>
        <a:bodyPr/>
        <a:lstStyle/>
        <a:p>
          <a:endParaRPr lang="en-US"/>
        </a:p>
      </dgm:t>
    </dgm:pt>
    <dgm:pt modelId="{0ABDFA69-5D6A-44E1-9442-B1759A3CC3FF}" type="pres">
      <dgm:prSet presAssocID="{C57D7487-AEBF-4FD7-9A5F-98396BBA5DDC}" presName="sibTrans" presStyleLbl="sibTrans1D1" presStyleIdx="3" presStyleCnt="8"/>
      <dgm:spPr/>
      <dgm:t>
        <a:bodyPr/>
        <a:lstStyle/>
        <a:p>
          <a:endParaRPr lang="en-US"/>
        </a:p>
      </dgm:t>
    </dgm:pt>
    <dgm:pt modelId="{470C7909-F7D8-4501-8BE6-3729FA64DBAA}" type="pres">
      <dgm:prSet presAssocID="{0CE9948E-2A8B-4626-90C9-E558FA780B7A}" presName="node" presStyleLbl="node1" presStyleIdx="4" presStyleCnt="8" custScaleX="161013" custScaleY="131622">
        <dgm:presLayoutVars>
          <dgm:bulletEnabled val="1"/>
        </dgm:presLayoutVars>
      </dgm:prSet>
      <dgm:spPr/>
      <dgm:t>
        <a:bodyPr/>
        <a:lstStyle/>
        <a:p>
          <a:endParaRPr lang="en-US"/>
        </a:p>
      </dgm:t>
    </dgm:pt>
    <dgm:pt modelId="{20D011CE-4D8D-41D0-8169-7335995779BB}" type="pres">
      <dgm:prSet presAssocID="{0CE9948E-2A8B-4626-90C9-E558FA780B7A}" presName="spNode" presStyleCnt="0"/>
      <dgm:spPr/>
      <dgm:t>
        <a:bodyPr/>
        <a:lstStyle/>
        <a:p>
          <a:endParaRPr lang="en-US"/>
        </a:p>
      </dgm:t>
    </dgm:pt>
    <dgm:pt modelId="{096A8060-E78B-4284-999D-372AF7A01C81}" type="pres">
      <dgm:prSet presAssocID="{04E6A7EB-B733-4DE5-B2F2-EC84695278A4}" presName="sibTrans" presStyleLbl="sibTrans1D1" presStyleIdx="4" presStyleCnt="8"/>
      <dgm:spPr/>
      <dgm:t>
        <a:bodyPr/>
        <a:lstStyle/>
        <a:p>
          <a:endParaRPr lang="en-US"/>
        </a:p>
      </dgm:t>
    </dgm:pt>
    <dgm:pt modelId="{F948C2C1-2168-42C0-A6AC-A49622F29EFB}" type="pres">
      <dgm:prSet presAssocID="{5425802D-D2D4-43A7-B71D-EE86611218CB}" presName="node" presStyleLbl="node1" presStyleIdx="5" presStyleCnt="8" custScaleX="161013" custScaleY="131622" custRadScaleRad="99546" custRadScaleInc="9254">
        <dgm:presLayoutVars>
          <dgm:bulletEnabled val="1"/>
        </dgm:presLayoutVars>
      </dgm:prSet>
      <dgm:spPr/>
      <dgm:t>
        <a:bodyPr/>
        <a:lstStyle/>
        <a:p>
          <a:endParaRPr lang="en-US"/>
        </a:p>
      </dgm:t>
    </dgm:pt>
    <dgm:pt modelId="{9F9ADF94-6ED1-4003-8E2C-7C50A22C4C24}" type="pres">
      <dgm:prSet presAssocID="{5425802D-D2D4-43A7-B71D-EE86611218CB}" presName="spNode" presStyleCnt="0"/>
      <dgm:spPr/>
      <dgm:t>
        <a:bodyPr/>
        <a:lstStyle/>
        <a:p>
          <a:endParaRPr lang="en-US"/>
        </a:p>
      </dgm:t>
    </dgm:pt>
    <dgm:pt modelId="{B4761D8F-99AE-4683-B3CD-D50BEF35F243}" type="pres">
      <dgm:prSet presAssocID="{5DA5EEE2-4AFA-42A9-85B7-11341997869F}" presName="sibTrans" presStyleLbl="sibTrans1D1" presStyleIdx="5" presStyleCnt="8"/>
      <dgm:spPr/>
      <dgm:t>
        <a:bodyPr/>
        <a:lstStyle/>
        <a:p>
          <a:endParaRPr lang="en-US"/>
        </a:p>
      </dgm:t>
    </dgm:pt>
    <dgm:pt modelId="{5BC75F36-81F4-435A-9345-4BDE20275B49}" type="pres">
      <dgm:prSet presAssocID="{E32B064A-B3F2-4BD2-81EF-582FADDD4A06}" presName="node" presStyleLbl="node1" presStyleIdx="6" presStyleCnt="8" custScaleX="161013" custScaleY="131622" custRadScaleRad="98544" custRadScaleInc="-21692">
        <dgm:presLayoutVars>
          <dgm:bulletEnabled val="1"/>
        </dgm:presLayoutVars>
      </dgm:prSet>
      <dgm:spPr/>
      <dgm:t>
        <a:bodyPr/>
        <a:lstStyle/>
        <a:p>
          <a:endParaRPr lang="en-US"/>
        </a:p>
      </dgm:t>
    </dgm:pt>
    <dgm:pt modelId="{DE71C6E8-D077-4ABA-BF68-D9502FC538DA}" type="pres">
      <dgm:prSet presAssocID="{E32B064A-B3F2-4BD2-81EF-582FADDD4A06}" presName="spNode" presStyleCnt="0"/>
      <dgm:spPr/>
      <dgm:t>
        <a:bodyPr/>
        <a:lstStyle/>
        <a:p>
          <a:endParaRPr lang="en-US"/>
        </a:p>
      </dgm:t>
    </dgm:pt>
    <dgm:pt modelId="{E22A3D11-3340-4A9B-AEE3-D4925EDBE692}" type="pres">
      <dgm:prSet presAssocID="{328AFBBA-62C8-4DA6-8DFB-8697F7E8D74F}" presName="sibTrans" presStyleLbl="sibTrans1D1" presStyleIdx="6" presStyleCnt="8"/>
      <dgm:spPr/>
      <dgm:t>
        <a:bodyPr/>
        <a:lstStyle/>
        <a:p>
          <a:endParaRPr lang="en-US"/>
        </a:p>
      </dgm:t>
    </dgm:pt>
    <dgm:pt modelId="{9E591306-981C-4ED6-B62C-B5BD05C7B94E}" type="pres">
      <dgm:prSet presAssocID="{C7BE1349-C846-4147-AE81-B90180B4B237}" presName="node" presStyleLbl="node1" presStyleIdx="7" presStyleCnt="8" custScaleX="168215" custScaleY="140300" custRadScaleRad="99856" custRadScaleInc="-31406">
        <dgm:presLayoutVars>
          <dgm:bulletEnabled val="1"/>
        </dgm:presLayoutVars>
      </dgm:prSet>
      <dgm:spPr/>
      <dgm:t>
        <a:bodyPr/>
        <a:lstStyle/>
        <a:p>
          <a:endParaRPr lang="en-US"/>
        </a:p>
      </dgm:t>
    </dgm:pt>
    <dgm:pt modelId="{7BC92FDE-51FE-481A-A2DA-2ACDE36D04BC}" type="pres">
      <dgm:prSet presAssocID="{C7BE1349-C846-4147-AE81-B90180B4B237}" presName="spNode" presStyleCnt="0"/>
      <dgm:spPr/>
    </dgm:pt>
    <dgm:pt modelId="{1D4CDECE-B11F-4557-B8D0-CFEEC3BF5DAA}" type="pres">
      <dgm:prSet presAssocID="{A661DEAF-F5EB-457F-95B2-B1BBD851F8AC}" presName="sibTrans" presStyleLbl="sibTrans1D1" presStyleIdx="7" presStyleCnt="8"/>
      <dgm:spPr/>
      <dgm:t>
        <a:bodyPr/>
        <a:lstStyle/>
        <a:p>
          <a:endParaRPr lang="nl-NL"/>
        </a:p>
      </dgm:t>
    </dgm:pt>
  </dgm:ptLst>
  <dgm:cxnLst>
    <dgm:cxn modelId="{21E6114B-FFFD-4FE0-826D-B93514B4A25F}" srcId="{F3B2DAB2-E814-44AA-94F3-11233357B260}" destId="{5425802D-D2D4-43A7-B71D-EE86611218CB}" srcOrd="5" destOrd="0" parTransId="{D4975260-2158-4706-A6B0-08150D1C49A0}" sibTransId="{5DA5EEE2-4AFA-42A9-85B7-11341997869F}"/>
    <dgm:cxn modelId="{BCE8DFBD-A5F4-409F-B52C-1360854C598D}" srcId="{F3B2DAB2-E814-44AA-94F3-11233357B260}" destId="{0CE9948E-2A8B-4626-90C9-E558FA780B7A}" srcOrd="4" destOrd="0" parTransId="{5529D303-BF39-462D-9039-1E3207F320DE}" sibTransId="{04E6A7EB-B733-4DE5-B2F2-EC84695278A4}"/>
    <dgm:cxn modelId="{656ACBA8-463E-453F-8059-C59B97405475}" type="presOf" srcId="{5DA5EEE2-4AFA-42A9-85B7-11341997869F}" destId="{B4761D8F-99AE-4683-B3CD-D50BEF35F243}" srcOrd="0" destOrd="0" presId="urn:microsoft.com/office/officeart/2005/8/layout/cycle6#1"/>
    <dgm:cxn modelId="{D4003973-786D-4CBF-8442-3A5F7D0A456A}" type="presOf" srcId="{94E8CCAA-2594-4CD8-A5C4-4B1DF1D8A7AC}" destId="{41EC17DA-16A8-4781-9438-82AE116C244D}" srcOrd="0" destOrd="0" presId="urn:microsoft.com/office/officeart/2005/8/layout/cycle6#1"/>
    <dgm:cxn modelId="{22A26EDB-252C-4CE0-868D-230732839C3C}" type="presOf" srcId="{CB91F83A-3A96-4B72-85A0-6B401CBC8EC1}" destId="{FB5AD530-0417-4636-B861-A92BCA48A52D}" srcOrd="0" destOrd="0" presId="urn:microsoft.com/office/officeart/2005/8/layout/cycle6#1"/>
    <dgm:cxn modelId="{FC71C066-ABA3-4F30-823C-FEC82D0F0912}" type="presOf" srcId="{E32B064A-B3F2-4BD2-81EF-582FADDD4A06}" destId="{5BC75F36-81F4-435A-9345-4BDE20275B49}" srcOrd="0" destOrd="0" presId="urn:microsoft.com/office/officeart/2005/8/layout/cycle6#1"/>
    <dgm:cxn modelId="{45C4606F-2918-4946-9EA5-2F785165ACA4}" type="presOf" srcId="{A661DEAF-F5EB-457F-95B2-B1BBD851F8AC}" destId="{1D4CDECE-B11F-4557-B8D0-CFEEC3BF5DAA}" srcOrd="0" destOrd="0" presId="urn:microsoft.com/office/officeart/2005/8/layout/cycle6#1"/>
    <dgm:cxn modelId="{41EA4DC5-56AA-43E5-A481-DB023CAEEC34}" type="presOf" srcId="{04E6A7EB-B733-4DE5-B2F2-EC84695278A4}" destId="{096A8060-E78B-4284-999D-372AF7A01C81}" srcOrd="0" destOrd="0" presId="urn:microsoft.com/office/officeart/2005/8/layout/cycle6#1"/>
    <dgm:cxn modelId="{7592F3FA-2B54-4E8B-AAB0-AE3139DA3D9E}" srcId="{F3B2DAB2-E814-44AA-94F3-11233357B260}" destId="{C7BE1349-C846-4147-AE81-B90180B4B237}" srcOrd="7" destOrd="0" parTransId="{B2C76CDA-6FE7-49C8-BBDD-58A78F667BCB}" sibTransId="{A661DEAF-F5EB-457F-95B2-B1BBD851F8AC}"/>
    <dgm:cxn modelId="{7D1B1026-9F54-4C4B-8AC2-DD46E81FEA95}" type="presOf" srcId="{0CE9948E-2A8B-4626-90C9-E558FA780B7A}" destId="{470C7909-F7D8-4501-8BE6-3729FA64DBAA}" srcOrd="0" destOrd="0" presId="urn:microsoft.com/office/officeart/2005/8/layout/cycle6#1"/>
    <dgm:cxn modelId="{17540D5F-0F17-43C7-A10D-CBB444255481}" srcId="{F3B2DAB2-E814-44AA-94F3-11233357B260}" destId="{E32B064A-B3F2-4BD2-81EF-582FADDD4A06}" srcOrd="6" destOrd="0" parTransId="{5A7C5C85-3F2B-40BC-8E31-578405386D56}" sibTransId="{328AFBBA-62C8-4DA6-8DFB-8697F7E8D74F}"/>
    <dgm:cxn modelId="{58413E1D-00BE-46C2-AFDF-A6933773C55D}" type="presOf" srcId="{DCFCCD46-B434-4EFE-8718-64519FC95CCD}" destId="{7BDCB1E2-162B-4123-A933-A472EB4069B8}" srcOrd="0" destOrd="0" presId="urn:microsoft.com/office/officeart/2005/8/layout/cycle6#1"/>
    <dgm:cxn modelId="{62C3C61D-7971-4CF4-88B0-F1E98CB0F673}" type="presOf" srcId="{C57D7487-AEBF-4FD7-9A5F-98396BBA5DDC}" destId="{0ABDFA69-5D6A-44E1-9442-B1759A3CC3FF}" srcOrd="0" destOrd="0" presId="urn:microsoft.com/office/officeart/2005/8/layout/cycle6#1"/>
    <dgm:cxn modelId="{D737C8FB-E5E2-481E-A5B8-8BD4B6509D41}" type="presOf" srcId="{5425802D-D2D4-43A7-B71D-EE86611218CB}" destId="{F948C2C1-2168-42C0-A6AC-A49622F29EFB}" srcOrd="0" destOrd="0" presId="urn:microsoft.com/office/officeart/2005/8/layout/cycle6#1"/>
    <dgm:cxn modelId="{7E8FC36F-C1B5-4D77-B380-E1F735E30904}" type="presOf" srcId="{F3B2DAB2-E814-44AA-94F3-11233357B260}" destId="{C4945FCD-0FF0-4A35-8B63-0D8AB3E66E6B}" srcOrd="0" destOrd="0" presId="urn:microsoft.com/office/officeart/2005/8/layout/cycle6#1"/>
    <dgm:cxn modelId="{842F8DF3-C8B6-413B-B9E1-7B410119E11B}" srcId="{F3B2DAB2-E814-44AA-94F3-11233357B260}" destId="{94E8CCAA-2594-4CD8-A5C4-4B1DF1D8A7AC}" srcOrd="2" destOrd="0" parTransId="{FDF3C680-4FC1-443D-AA60-7906C8CD1D6B}" sibTransId="{CB91F83A-3A96-4B72-85A0-6B401CBC8EC1}"/>
    <dgm:cxn modelId="{AF9A40B0-66C9-4F29-AB3C-3231C9327483}" type="presOf" srcId="{D350D6A6-8DE6-4401-B8CA-9AA4F78131F8}" destId="{7AAB0A69-B13E-4BF9-8A63-933847E99418}" srcOrd="0" destOrd="0" presId="urn:microsoft.com/office/officeart/2005/8/layout/cycle6#1"/>
    <dgm:cxn modelId="{994FE607-6809-48EB-97BA-61AE3565F648}" srcId="{F3B2DAB2-E814-44AA-94F3-11233357B260}" destId="{DCFCCD46-B434-4EFE-8718-64519FC95CCD}" srcOrd="1" destOrd="0" parTransId="{84EB66CE-AE05-4257-BE56-3BDA4482FC87}" sibTransId="{D350D6A6-8DE6-4401-B8CA-9AA4F78131F8}"/>
    <dgm:cxn modelId="{7E029529-CC53-4A3F-841D-5CAF2F6ADA3C}" srcId="{F3B2DAB2-E814-44AA-94F3-11233357B260}" destId="{4B647259-311E-4CFD-A097-F69CE7390A1C}" srcOrd="0" destOrd="0" parTransId="{D8726368-ECB4-40A4-81E7-7F2F290F623B}" sibTransId="{2F4A480C-9B99-4E1C-98C1-754B4E419148}"/>
    <dgm:cxn modelId="{6D9E564C-35D5-420D-AD4A-7650DDF4348D}" type="presOf" srcId="{3D5269DA-6CDA-452F-BF8C-097498F56FEC}" destId="{8D4C0165-8826-4E4B-BB7F-9D282936C64B}" srcOrd="0" destOrd="0" presId="urn:microsoft.com/office/officeart/2005/8/layout/cycle6#1"/>
    <dgm:cxn modelId="{22D0AAEE-8340-4FDC-9B0F-9293C05B211C}" type="presOf" srcId="{C7BE1349-C846-4147-AE81-B90180B4B237}" destId="{9E591306-981C-4ED6-B62C-B5BD05C7B94E}" srcOrd="0" destOrd="0" presId="urn:microsoft.com/office/officeart/2005/8/layout/cycle6#1"/>
    <dgm:cxn modelId="{C0EA774D-BE38-48CA-8633-87921252C257}" type="presOf" srcId="{4B647259-311E-4CFD-A097-F69CE7390A1C}" destId="{6AFAA361-707F-46F1-AD44-C2E4C6EE2008}" srcOrd="0" destOrd="0" presId="urn:microsoft.com/office/officeart/2005/8/layout/cycle6#1"/>
    <dgm:cxn modelId="{730C93AB-CD2B-4674-B813-F243416B9C7A}" type="presOf" srcId="{2F4A480C-9B99-4E1C-98C1-754B4E419148}" destId="{A679DF48-8901-4954-A843-CA92A400E79D}" srcOrd="0" destOrd="0" presId="urn:microsoft.com/office/officeart/2005/8/layout/cycle6#1"/>
    <dgm:cxn modelId="{BD41FDB4-FE6D-4FEF-9DE2-B65A1924A5D3}" type="presOf" srcId="{328AFBBA-62C8-4DA6-8DFB-8697F7E8D74F}" destId="{E22A3D11-3340-4A9B-AEE3-D4925EDBE692}" srcOrd="0" destOrd="0" presId="urn:microsoft.com/office/officeart/2005/8/layout/cycle6#1"/>
    <dgm:cxn modelId="{6CF09F17-1CCB-4D89-A1A3-6484727F124F}" srcId="{F3B2DAB2-E814-44AA-94F3-11233357B260}" destId="{3D5269DA-6CDA-452F-BF8C-097498F56FEC}" srcOrd="3" destOrd="0" parTransId="{9270D591-85A4-423B-B41D-8BA7C6BEDD49}" sibTransId="{C57D7487-AEBF-4FD7-9A5F-98396BBA5DDC}"/>
    <dgm:cxn modelId="{38532901-3DBE-4A69-93CF-B616E2643517}" type="presParOf" srcId="{C4945FCD-0FF0-4A35-8B63-0D8AB3E66E6B}" destId="{6AFAA361-707F-46F1-AD44-C2E4C6EE2008}" srcOrd="0" destOrd="0" presId="urn:microsoft.com/office/officeart/2005/8/layout/cycle6#1"/>
    <dgm:cxn modelId="{BAEC8E9E-7828-42B0-9132-6E3D9C36D941}" type="presParOf" srcId="{C4945FCD-0FF0-4A35-8B63-0D8AB3E66E6B}" destId="{64DC2336-DA98-4D87-B21F-9F7DD3F35B48}" srcOrd="1" destOrd="0" presId="urn:microsoft.com/office/officeart/2005/8/layout/cycle6#1"/>
    <dgm:cxn modelId="{A6C18E56-C950-4CCB-AB81-308C24E87838}" type="presParOf" srcId="{C4945FCD-0FF0-4A35-8B63-0D8AB3E66E6B}" destId="{A679DF48-8901-4954-A843-CA92A400E79D}" srcOrd="2" destOrd="0" presId="urn:microsoft.com/office/officeart/2005/8/layout/cycle6#1"/>
    <dgm:cxn modelId="{E8662C85-C217-43D6-9196-88C71F3807BF}" type="presParOf" srcId="{C4945FCD-0FF0-4A35-8B63-0D8AB3E66E6B}" destId="{7BDCB1E2-162B-4123-A933-A472EB4069B8}" srcOrd="3" destOrd="0" presId="urn:microsoft.com/office/officeart/2005/8/layout/cycle6#1"/>
    <dgm:cxn modelId="{49AB596A-3093-4BE0-AE38-1D0BAF34BB76}" type="presParOf" srcId="{C4945FCD-0FF0-4A35-8B63-0D8AB3E66E6B}" destId="{F668BAD6-DDE2-4157-AF74-19318141E6D5}" srcOrd="4" destOrd="0" presId="urn:microsoft.com/office/officeart/2005/8/layout/cycle6#1"/>
    <dgm:cxn modelId="{B9522B94-5E9A-4ED1-861F-EFB992CE2C19}" type="presParOf" srcId="{C4945FCD-0FF0-4A35-8B63-0D8AB3E66E6B}" destId="{7AAB0A69-B13E-4BF9-8A63-933847E99418}" srcOrd="5" destOrd="0" presId="urn:microsoft.com/office/officeart/2005/8/layout/cycle6#1"/>
    <dgm:cxn modelId="{704ECF8A-FE0E-4559-854D-3681CABD92EA}" type="presParOf" srcId="{C4945FCD-0FF0-4A35-8B63-0D8AB3E66E6B}" destId="{41EC17DA-16A8-4781-9438-82AE116C244D}" srcOrd="6" destOrd="0" presId="urn:microsoft.com/office/officeart/2005/8/layout/cycle6#1"/>
    <dgm:cxn modelId="{D6F8584B-67FF-414A-BA8A-1C38C8BED6E4}" type="presParOf" srcId="{C4945FCD-0FF0-4A35-8B63-0D8AB3E66E6B}" destId="{BFA69608-27BC-4212-A8D9-DE6F17244EBB}" srcOrd="7" destOrd="0" presId="urn:microsoft.com/office/officeart/2005/8/layout/cycle6#1"/>
    <dgm:cxn modelId="{502D05FE-C01C-46E6-B3CD-D0E88259F323}" type="presParOf" srcId="{C4945FCD-0FF0-4A35-8B63-0D8AB3E66E6B}" destId="{FB5AD530-0417-4636-B861-A92BCA48A52D}" srcOrd="8" destOrd="0" presId="urn:microsoft.com/office/officeart/2005/8/layout/cycle6#1"/>
    <dgm:cxn modelId="{0D572BCE-AFD6-4602-AA4C-865F9B3CEDD3}" type="presParOf" srcId="{C4945FCD-0FF0-4A35-8B63-0D8AB3E66E6B}" destId="{8D4C0165-8826-4E4B-BB7F-9D282936C64B}" srcOrd="9" destOrd="0" presId="urn:microsoft.com/office/officeart/2005/8/layout/cycle6#1"/>
    <dgm:cxn modelId="{1472A994-87D3-4019-B2CA-F4DDDB163EEE}" type="presParOf" srcId="{C4945FCD-0FF0-4A35-8B63-0D8AB3E66E6B}" destId="{5EC7AD51-E836-40F9-9688-6D698B921119}" srcOrd="10" destOrd="0" presId="urn:microsoft.com/office/officeart/2005/8/layout/cycle6#1"/>
    <dgm:cxn modelId="{EB4A8120-8C5A-4687-AF9F-716475D82FF4}" type="presParOf" srcId="{C4945FCD-0FF0-4A35-8B63-0D8AB3E66E6B}" destId="{0ABDFA69-5D6A-44E1-9442-B1759A3CC3FF}" srcOrd="11" destOrd="0" presId="urn:microsoft.com/office/officeart/2005/8/layout/cycle6#1"/>
    <dgm:cxn modelId="{5BDDF5DA-16C0-42F6-8AB6-0E1A7E31A839}" type="presParOf" srcId="{C4945FCD-0FF0-4A35-8B63-0D8AB3E66E6B}" destId="{470C7909-F7D8-4501-8BE6-3729FA64DBAA}" srcOrd="12" destOrd="0" presId="urn:microsoft.com/office/officeart/2005/8/layout/cycle6#1"/>
    <dgm:cxn modelId="{7796FF4C-AB32-4119-8050-6A871950258E}" type="presParOf" srcId="{C4945FCD-0FF0-4A35-8B63-0D8AB3E66E6B}" destId="{20D011CE-4D8D-41D0-8169-7335995779BB}" srcOrd="13" destOrd="0" presId="urn:microsoft.com/office/officeart/2005/8/layout/cycle6#1"/>
    <dgm:cxn modelId="{B22918FB-430B-40DC-9890-0161E8932A52}" type="presParOf" srcId="{C4945FCD-0FF0-4A35-8B63-0D8AB3E66E6B}" destId="{096A8060-E78B-4284-999D-372AF7A01C81}" srcOrd="14" destOrd="0" presId="urn:microsoft.com/office/officeart/2005/8/layout/cycle6#1"/>
    <dgm:cxn modelId="{7BE694A4-BAB9-4099-9675-793C0AA4BADF}" type="presParOf" srcId="{C4945FCD-0FF0-4A35-8B63-0D8AB3E66E6B}" destId="{F948C2C1-2168-42C0-A6AC-A49622F29EFB}" srcOrd="15" destOrd="0" presId="urn:microsoft.com/office/officeart/2005/8/layout/cycle6#1"/>
    <dgm:cxn modelId="{5D681C53-5364-4E73-B68E-C5CCE1FE57A3}" type="presParOf" srcId="{C4945FCD-0FF0-4A35-8B63-0D8AB3E66E6B}" destId="{9F9ADF94-6ED1-4003-8E2C-7C50A22C4C24}" srcOrd="16" destOrd="0" presId="urn:microsoft.com/office/officeart/2005/8/layout/cycle6#1"/>
    <dgm:cxn modelId="{67715AF0-3614-4742-97A8-3F058DDA6E2C}" type="presParOf" srcId="{C4945FCD-0FF0-4A35-8B63-0D8AB3E66E6B}" destId="{B4761D8F-99AE-4683-B3CD-D50BEF35F243}" srcOrd="17" destOrd="0" presId="urn:microsoft.com/office/officeart/2005/8/layout/cycle6#1"/>
    <dgm:cxn modelId="{ADF2A4FF-5E9F-41AE-92E4-6E0EF828814B}" type="presParOf" srcId="{C4945FCD-0FF0-4A35-8B63-0D8AB3E66E6B}" destId="{5BC75F36-81F4-435A-9345-4BDE20275B49}" srcOrd="18" destOrd="0" presId="urn:microsoft.com/office/officeart/2005/8/layout/cycle6#1"/>
    <dgm:cxn modelId="{708FF7EF-AB0A-458B-B83A-CC85B56779B7}" type="presParOf" srcId="{C4945FCD-0FF0-4A35-8B63-0D8AB3E66E6B}" destId="{DE71C6E8-D077-4ABA-BF68-D9502FC538DA}" srcOrd="19" destOrd="0" presId="urn:microsoft.com/office/officeart/2005/8/layout/cycle6#1"/>
    <dgm:cxn modelId="{381CB5F4-A540-4C62-A017-E4D0407003EA}" type="presParOf" srcId="{C4945FCD-0FF0-4A35-8B63-0D8AB3E66E6B}" destId="{E22A3D11-3340-4A9B-AEE3-D4925EDBE692}" srcOrd="20" destOrd="0" presId="urn:microsoft.com/office/officeart/2005/8/layout/cycle6#1"/>
    <dgm:cxn modelId="{FCC8487D-F4DE-4FF3-882C-A774979CADC8}" type="presParOf" srcId="{C4945FCD-0FF0-4A35-8B63-0D8AB3E66E6B}" destId="{9E591306-981C-4ED6-B62C-B5BD05C7B94E}" srcOrd="21" destOrd="0" presId="urn:microsoft.com/office/officeart/2005/8/layout/cycle6#1"/>
    <dgm:cxn modelId="{F1F09AD2-C3EE-40A1-A46B-2E3C5B329CAD}" type="presParOf" srcId="{C4945FCD-0FF0-4A35-8B63-0D8AB3E66E6B}" destId="{7BC92FDE-51FE-481A-A2DA-2ACDE36D04BC}" srcOrd="22" destOrd="0" presId="urn:microsoft.com/office/officeart/2005/8/layout/cycle6#1"/>
    <dgm:cxn modelId="{59F4E5FA-4021-4ACB-AA35-3189535BAF43}" type="presParOf" srcId="{C4945FCD-0FF0-4A35-8B63-0D8AB3E66E6B}" destId="{1D4CDECE-B11F-4557-B8D0-CFEEC3BF5DAA}" srcOrd="23" destOrd="0" presId="urn:microsoft.com/office/officeart/2005/8/layout/cycle6#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2" qsCatId="simple" csTypeId="urn:microsoft.com/office/officeart/2005/8/colors/accent1_2#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overtuigend omzetten in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Verkrijg gespecialiseerde informatie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overtuigend omzetten in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 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Verkrijg gespecialiseerde informatie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AA361-707F-46F1-AD44-C2E4C6EE2008}">
      <dsp:nvSpPr>
        <dsp:cNvPr id="0" name=""/>
        <dsp:cNvSpPr/>
      </dsp:nvSpPr>
      <dsp:spPr>
        <a:xfrm>
          <a:off x="2244464" y="-61090"/>
          <a:ext cx="997470" cy="53000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Context</a:t>
          </a:r>
        </a:p>
      </dsp:txBody>
      <dsp:txXfrm>
        <a:off x="2270337" y="-35217"/>
        <a:ext cx="945724" cy="478260"/>
      </dsp:txXfrm>
    </dsp:sp>
    <dsp:sp modelId="{A679DF48-8901-4954-A843-CA92A400E79D}">
      <dsp:nvSpPr>
        <dsp:cNvPr id="0" name=""/>
        <dsp:cNvSpPr/>
      </dsp:nvSpPr>
      <dsp:spPr>
        <a:xfrm>
          <a:off x="1322313" y="194237"/>
          <a:ext cx="2792574" cy="2792574"/>
        </a:xfrm>
        <a:custGeom>
          <a:avLst/>
          <a:gdLst/>
          <a:ahLst/>
          <a:cxnLst/>
          <a:rect l="0" t="0" r="0" b="0"/>
          <a:pathLst>
            <a:path>
              <a:moveTo>
                <a:pt x="1922036" y="102762"/>
              </a:moveTo>
              <a:arcTo wR="1396287" hR="1396287" stAng="17527148" swAng="62957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DCB1E2-162B-4123-A933-A472EB4069B8}">
      <dsp:nvSpPr>
        <dsp:cNvPr id="0" name=""/>
        <dsp:cNvSpPr/>
      </dsp:nvSpPr>
      <dsp:spPr>
        <a:xfrm>
          <a:off x="3288781" y="415784"/>
          <a:ext cx="997470" cy="530006"/>
        </a:xfrm>
        <a:prstGeom prst="round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Doel van het team</a:t>
          </a:r>
        </a:p>
      </dsp:txBody>
      <dsp:txXfrm>
        <a:off x="3314654" y="441657"/>
        <a:ext cx="945724" cy="478260"/>
      </dsp:txXfrm>
    </dsp:sp>
    <dsp:sp modelId="{7AAB0A69-B13E-4BF9-8A63-933847E99418}">
      <dsp:nvSpPr>
        <dsp:cNvPr id="0" name=""/>
        <dsp:cNvSpPr/>
      </dsp:nvSpPr>
      <dsp:spPr>
        <a:xfrm>
          <a:off x="1350183" y="220303"/>
          <a:ext cx="2792574" cy="2792574"/>
        </a:xfrm>
        <a:custGeom>
          <a:avLst/>
          <a:gdLst/>
          <a:ahLst/>
          <a:cxnLst/>
          <a:rect l="0" t="0" r="0" b="0"/>
          <a:pathLst>
            <a:path>
              <a:moveTo>
                <a:pt x="2622874" y="729128"/>
              </a:moveTo>
              <a:arcTo wR="1396287" hR="1396287" stAng="19887455" swAng="1004743"/>
            </a:path>
          </a:pathLst>
        </a:custGeom>
        <a:noFill/>
        <a:ln w="9525" cap="flat" cmpd="sng" algn="ctr">
          <a:solidFill>
            <a:schemeClr val="accent4">
              <a:hueOff val="-637824"/>
              <a:satOff val="3843"/>
              <a:lumOff val="308"/>
              <a:alphaOff val="0"/>
            </a:schemeClr>
          </a:solidFill>
          <a:prstDash val="solid"/>
        </a:ln>
        <a:effectLst/>
      </dsp:spPr>
      <dsp:style>
        <a:lnRef idx="1">
          <a:scrgbClr r="0" g="0" b="0"/>
        </a:lnRef>
        <a:fillRef idx="0">
          <a:scrgbClr r="0" g="0" b="0"/>
        </a:fillRef>
        <a:effectRef idx="0">
          <a:scrgbClr r="0" g="0" b="0"/>
        </a:effectRef>
        <a:fontRef idx="minor"/>
      </dsp:style>
    </dsp:sp>
    <dsp:sp modelId="{41EC17DA-16A8-4781-9438-82AE116C244D}">
      <dsp:nvSpPr>
        <dsp:cNvPr id="0" name=""/>
        <dsp:cNvSpPr/>
      </dsp:nvSpPr>
      <dsp:spPr>
        <a:xfrm>
          <a:off x="3640751" y="1335196"/>
          <a:ext cx="997470" cy="530006"/>
        </a:xfrm>
        <a:prstGeom prst="round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Samenstelling en rollen</a:t>
          </a:r>
        </a:p>
      </dsp:txBody>
      <dsp:txXfrm>
        <a:off x="3666624" y="1361069"/>
        <a:ext cx="945724" cy="478260"/>
      </dsp:txXfrm>
    </dsp:sp>
    <dsp:sp modelId="{FB5AD530-0417-4636-B861-A92BCA48A52D}">
      <dsp:nvSpPr>
        <dsp:cNvPr id="0" name=""/>
        <dsp:cNvSpPr/>
      </dsp:nvSpPr>
      <dsp:spPr>
        <a:xfrm>
          <a:off x="1342945" y="225330"/>
          <a:ext cx="2792574" cy="2792574"/>
        </a:xfrm>
        <a:custGeom>
          <a:avLst/>
          <a:gdLst/>
          <a:ahLst/>
          <a:cxnLst/>
          <a:rect l="0" t="0" r="0" b="0"/>
          <a:pathLst>
            <a:path>
              <a:moveTo>
                <a:pt x="2770344" y="1644453"/>
              </a:moveTo>
              <a:arcTo wR="1396287" hR="1396287" stAng="614263" swAng="1128173"/>
            </a:path>
          </a:pathLst>
        </a:custGeom>
        <a:noFill/>
        <a:ln w="9525" cap="flat" cmpd="sng" algn="ctr">
          <a:solidFill>
            <a:schemeClr val="accent4">
              <a:hueOff val="-1275649"/>
              <a:satOff val="7685"/>
              <a:lumOff val="616"/>
              <a:alphaOff val="0"/>
            </a:schemeClr>
          </a:solidFill>
          <a:prstDash val="solid"/>
        </a:ln>
        <a:effectLst/>
      </dsp:spPr>
      <dsp:style>
        <a:lnRef idx="1">
          <a:scrgbClr r="0" g="0" b="0"/>
        </a:lnRef>
        <a:fillRef idx="0">
          <a:scrgbClr r="0" g="0" b="0"/>
        </a:fillRef>
        <a:effectRef idx="0">
          <a:scrgbClr r="0" g="0" b="0"/>
        </a:effectRef>
        <a:fontRef idx="minor"/>
      </dsp:style>
    </dsp:sp>
    <dsp:sp modelId="{8D4C0165-8826-4E4B-BB7F-9D282936C64B}">
      <dsp:nvSpPr>
        <dsp:cNvPr id="0" name=""/>
        <dsp:cNvSpPr/>
      </dsp:nvSpPr>
      <dsp:spPr>
        <a:xfrm>
          <a:off x="3260367" y="2303481"/>
          <a:ext cx="997470" cy="530006"/>
        </a:xfrm>
        <a:prstGeom prst="round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Bevoegdheid</a:t>
          </a:r>
        </a:p>
      </dsp:txBody>
      <dsp:txXfrm>
        <a:off x="3286240" y="2329354"/>
        <a:ext cx="945724" cy="478260"/>
      </dsp:txXfrm>
    </dsp:sp>
    <dsp:sp modelId="{0ABDFA69-5D6A-44E1-9442-B1759A3CC3FF}">
      <dsp:nvSpPr>
        <dsp:cNvPr id="0" name=""/>
        <dsp:cNvSpPr/>
      </dsp:nvSpPr>
      <dsp:spPr>
        <a:xfrm>
          <a:off x="1397812" y="185570"/>
          <a:ext cx="2792574" cy="2792574"/>
        </a:xfrm>
        <a:custGeom>
          <a:avLst/>
          <a:gdLst/>
          <a:ahLst/>
          <a:cxnLst/>
          <a:rect l="0" t="0" r="0" b="0"/>
          <a:pathLst>
            <a:path>
              <a:moveTo>
                <a:pt x="2013528" y="2648737"/>
              </a:moveTo>
              <a:arcTo wR="1396287" hR="1396287" stAng="3825882" swAng="447124"/>
            </a:path>
          </a:pathLst>
        </a:custGeom>
        <a:noFill/>
        <a:ln w="9525" cap="flat" cmpd="sng" algn="ctr">
          <a:solidFill>
            <a:schemeClr val="accent4">
              <a:hueOff val="-1913473"/>
              <a:satOff val="11528"/>
              <a:lumOff val="924"/>
              <a:alphaOff val="0"/>
            </a:schemeClr>
          </a:solidFill>
          <a:prstDash val="solid"/>
        </a:ln>
        <a:effectLst/>
      </dsp:spPr>
      <dsp:style>
        <a:lnRef idx="1">
          <a:scrgbClr r="0" g="0" b="0"/>
        </a:lnRef>
        <a:fillRef idx="0">
          <a:scrgbClr r="0" g="0" b="0"/>
        </a:fillRef>
        <a:effectRef idx="0">
          <a:scrgbClr r="0" g="0" b="0"/>
        </a:effectRef>
        <a:fontRef idx="minor"/>
      </dsp:style>
    </dsp:sp>
    <dsp:sp modelId="{470C7909-F7D8-4501-8BE6-3729FA64DBAA}">
      <dsp:nvSpPr>
        <dsp:cNvPr id="0" name=""/>
        <dsp:cNvSpPr/>
      </dsp:nvSpPr>
      <dsp:spPr>
        <a:xfrm>
          <a:off x="2244464" y="2731484"/>
          <a:ext cx="997470" cy="530006"/>
        </a:xfrm>
        <a:prstGeom prst="round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Vergaderingen met het bestuur</a:t>
          </a:r>
        </a:p>
      </dsp:txBody>
      <dsp:txXfrm>
        <a:off x="2270337" y="2757357"/>
        <a:ext cx="945724" cy="478260"/>
      </dsp:txXfrm>
    </dsp:sp>
    <dsp:sp modelId="{096A8060-E78B-4284-999D-372AF7A01C81}">
      <dsp:nvSpPr>
        <dsp:cNvPr id="0" name=""/>
        <dsp:cNvSpPr/>
      </dsp:nvSpPr>
      <dsp:spPr>
        <a:xfrm>
          <a:off x="1392728" y="222368"/>
          <a:ext cx="2792574" cy="2792574"/>
        </a:xfrm>
        <a:custGeom>
          <a:avLst/>
          <a:gdLst/>
          <a:ahLst/>
          <a:cxnLst/>
          <a:rect l="0" t="0" r="0" b="0"/>
          <a:pathLst>
            <a:path>
              <a:moveTo>
                <a:pt x="850084" y="2681308"/>
              </a:moveTo>
              <a:arcTo wR="1396287" hR="1396287" stAng="6781685" swAng="433150"/>
            </a:path>
          </a:pathLst>
        </a:custGeom>
        <a:noFill/>
        <a:ln w="9525" cap="flat" cmpd="sng" algn="ctr">
          <a:solidFill>
            <a:schemeClr val="accent4">
              <a:hueOff val="-2551297"/>
              <a:satOff val="15371"/>
              <a:lumOff val="1232"/>
              <a:alphaOff val="0"/>
            </a:schemeClr>
          </a:solidFill>
          <a:prstDash val="solid"/>
        </a:ln>
        <a:effectLst/>
      </dsp:spPr>
      <dsp:style>
        <a:lnRef idx="1">
          <a:scrgbClr r="0" g="0" b="0"/>
        </a:lnRef>
        <a:fillRef idx="0">
          <a:scrgbClr r="0" g="0" b="0"/>
        </a:fillRef>
        <a:effectRef idx="0">
          <a:scrgbClr r="0" g="0" b="0"/>
        </a:effectRef>
        <a:fontRef idx="minor"/>
      </dsp:style>
    </dsp:sp>
    <dsp:sp modelId="{F948C2C1-2168-42C0-A6AC-A49622F29EFB}">
      <dsp:nvSpPr>
        <dsp:cNvPr id="0" name=""/>
        <dsp:cNvSpPr/>
      </dsp:nvSpPr>
      <dsp:spPr>
        <a:xfrm>
          <a:off x="1238102" y="2293941"/>
          <a:ext cx="997470" cy="530006"/>
        </a:xfrm>
        <a:prstGeom prst="round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Team samenwerking</a:t>
          </a:r>
        </a:p>
      </dsp:txBody>
      <dsp:txXfrm>
        <a:off x="1263975" y="2319814"/>
        <a:ext cx="945724" cy="478260"/>
      </dsp:txXfrm>
    </dsp:sp>
    <dsp:sp modelId="{B4761D8F-99AE-4683-B3CD-D50BEF35F243}">
      <dsp:nvSpPr>
        <dsp:cNvPr id="0" name=""/>
        <dsp:cNvSpPr/>
      </dsp:nvSpPr>
      <dsp:spPr>
        <a:xfrm>
          <a:off x="1378237" y="247653"/>
          <a:ext cx="2792574" cy="2792574"/>
        </a:xfrm>
        <a:custGeom>
          <a:avLst/>
          <a:gdLst/>
          <a:ahLst/>
          <a:cxnLst/>
          <a:rect l="0" t="0" r="0" b="0"/>
          <a:pathLst>
            <a:path>
              <a:moveTo>
                <a:pt x="158787" y="2042981"/>
              </a:moveTo>
              <a:arcTo wR="1396287" hR="1396287" stAng="9144556" swAng="903443"/>
            </a:path>
          </a:pathLst>
        </a:custGeom>
        <a:noFill/>
        <a:ln w="9525" cap="flat" cmpd="sng" algn="ctr">
          <a:solidFill>
            <a:schemeClr val="accent4">
              <a:hueOff val="-3189121"/>
              <a:satOff val="19214"/>
              <a:lumOff val="1540"/>
              <a:alphaOff val="0"/>
            </a:schemeClr>
          </a:solidFill>
          <a:prstDash val="solid"/>
        </a:ln>
        <a:effectLst/>
      </dsp:spPr>
      <dsp:style>
        <a:lnRef idx="1">
          <a:scrgbClr r="0" g="0" b="0"/>
        </a:lnRef>
        <a:fillRef idx="0">
          <a:scrgbClr r="0" g="0" b="0"/>
        </a:fillRef>
        <a:effectRef idx="0">
          <a:scrgbClr r="0" g="0" b="0"/>
        </a:effectRef>
        <a:fontRef idx="minor"/>
      </dsp:style>
    </dsp:sp>
    <dsp:sp modelId="{5BC75F36-81F4-435A-9345-4BDE20275B49}">
      <dsp:nvSpPr>
        <dsp:cNvPr id="0" name=""/>
        <dsp:cNvSpPr/>
      </dsp:nvSpPr>
      <dsp:spPr>
        <a:xfrm>
          <a:off x="870725" y="1413294"/>
          <a:ext cx="997470" cy="530006"/>
        </a:xfrm>
        <a:prstGeom prst="round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Noodsituaties</a:t>
          </a:r>
        </a:p>
      </dsp:txBody>
      <dsp:txXfrm>
        <a:off x="896598" y="1439167"/>
        <a:ext cx="945724" cy="478260"/>
      </dsp:txXfrm>
    </dsp:sp>
    <dsp:sp modelId="{E22A3D11-3340-4A9B-AEE3-D4925EDBE692}">
      <dsp:nvSpPr>
        <dsp:cNvPr id="0" name=""/>
        <dsp:cNvSpPr/>
      </dsp:nvSpPr>
      <dsp:spPr>
        <a:xfrm>
          <a:off x="1373436" y="152197"/>
          <a:ext cx="2792574" cy="2792574"/>
        </a:xfrm>
        <a:custGeom>
          <a:avLst/>
          <a:gdLst/>
          <a:ahLst/>
          <a:cxnLst/>
          <a:rect l="0" t="0" r="0" b="0"/>
          <a:pathLst>
            <a:path>
              <a:moveTo>
                <a:pt x="6999" y="1256649"/>
              </a:moveTo>
              <a:arcTo wR="1396287" hR="1396287" stAng="11144372" swAng="1083247"/>
            </a:path>
          </a:pathLst>
        </a:custGeom>
        <a:noFill/>
        <a:ln w="9525" cap="flat" cmpd="sng" algn="ctr">
          <a:solidFill>
            <a:schemeClr val="accent4">
              <a:hueOff val="-3826945"/>
              <a:satOff val="23056"/>
              <a:lumOff val="1848"/>
              <a:alphaOff val="0"/>
            </a:schemeClr>
          </a:solidFill>
          <a:prstDash val="solid"/>
        </a:ln>
        <a:effectLst/>
      </dsp:spPr>
      <dsp:style>
        <a:lnRef idx="1">
          <a:scrgbClr r="0" g="0" b="0"/>
        </a:lnRef>
        <a:fillRef idx="0">
          <a:scrgbClr r="0" g="0" b="0"/>
        </a:fillRef>
        <a:effectRef idx="0">
          <a:scrgbClr r="0" g="0" b="0"/>
        </a:effectRef>
        <a:fontRef idx="minor"/>
      </dsp:style>
    </dsp:sp>
    <dsp:sp modelId="{9E591306-981C-4ED6-B62C-B5BD05C7B94E}">
      <dsp:nvSpPr>
        <dsp:cNvPr id="0" name=""/>
        <dsp:cNvSpPr/>
      </dsp:nvSpPr>
      <dsp:spPr>
        <a:xfrm>
          <a:off x="1158614" y="416123"/>
          <a:ext cx="1042086" cy="564950"/>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Ondertekenen</a:t>
          </a:r>
        </a:p>
      </dsp:txBody>
      <dsp:txXfrm>
        <a:off x="1186193" y="443702"/>
        <a:ext cx="986928" cy="509792"/>
      </dsp:txXfrm>
    </dsp:sp>
    <dsp:sp modelId="{1D4CDECE-B11F-4557-B8D0-CFEEC3BF5DAA}">
      <dsp:nvSpPr>
        <dsp:cNvPr id="0" name=""/>
        <dsp:cNvSpPr/>
      </dsp:nvSpPr>
      <dsp:spPr>
        <a:xfrm>
          <a:off x="1356794" y="200090"/>
          <a:ext cx="2792574" cy="2792574"/>
        </a:xfrm>
        <a:custGeom>
          <a:avLst/>
          <a:gdLst/>
          <a:ahLst/>
          <a:cxnLst/>
          <a:rect l="0" t="0" r="0" b="0"/>
          <a:pathLst>
            <a:path>
              <a:moveTo>
                <a:pt x="652470" y="214612"/>
              </a:moveTo>
              <a:arcTo wR="1396287" hR="1396287" stAng="14268673" swAng="643038"/>
            </a:path>
          </a:pathLst>
        </a:custGeom>
        <a:noFill/>
        <a:ln w="9525" cap="flat" cmpd="sng" algn="ctr">
          <a:solidFill>
            <a:schemeClr val="accent4">
              <a:hueOff val="-4464770"/>
              <a:satOff val="26899"/>
              <a:lumOff val="2156"/>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40973" y="1300814"/>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982221" y="1422089"/>
        <a:ext cx="629472" cy="540461"/>
      </dsp:txXfrm>
    </dsp:sp>
    <dsp:sp modelId="{9F00E809-C70D-4F7E-84A2-36FD84138886}">
      <dsp:nvSpPr>
        <dsp:cNvPr id="0" name=""/>
        <dsp:cNvSpPr/>
      </dsp:nvSpPr>
      <dsp:spPr>
        <a:xfrm>
          <a:off x="862888" y="165085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6557" y="868228"/>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680831" y="15469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33612" y="17756"/>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774860" y="139031"/>
        <a:ext cx="629472" cy="540461"/>
      </dsp:txXfrm>
    </dsp:sp>
    <dsp:sp modelId="{E1DA1426-B2A1-40F1-A815-B6BC81E4DAED}">
      <dsp:nvSpPr>
        <dsp:cNvPr id="0" name=""/>
        <dsp:cNvSpPr/>
      </dsp:nvSpPr>
      <dsp:spPr>
        <a:xfrm>
          <a:off x="703701" y="199036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10369" y="129928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432283" y="1647800"/>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40973" y="435260"/>
          <a:ext cx="911968" cy="783011"/>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982221" y="556535"/>
        <a:ext cx="629472" cy="540461"/>
      </dsp:txXfrm>
    </dsp:sp>
    <dsp:sp modelId="{B58E27B4-D693-4D48-AF17-1E6DB4BCB60E}">
      <dsp:nvSpPr>
        <dsp:cNvPr id="0" name=""/>
        <dsp:cNvSpPr/>
      </dsp:nvSpPr>
      <dsp:spPr>
        <a:xfrm>
          <a:off x="1461876" y="445960"/>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6554" y="864162"/>
          <a:ext cx="911968" cy="783011"/>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651799" y="346985"/>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33608" y="864090"/>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overtuigend omzetten in actie</a:t>
          </a:r>
        </a:p>
      </dsp:txBody>
      <dsp:txXfrm>
        <a:off x="1774856" y="985365"/>
        <a:ext cx="629472" cy="540461"/>
      </dsp:txXfrm>
    </dsp:sp>
    <dsp:sp modelId="{B3B70712-86C6-495E-A16C-D2B2665CAAA2}">
      <dsp:nvSpPr>
        <dsp:cNvPr id="0" name=""/>
        <dsp:cNvSpPr/>
      </dsp:nvSpPr>
      <dsp:spPr>
        <a:xfrm>
          <a:off x="3199281" y="780336"/>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09006" y="2158561"/>
          <a:ext cx="911968" cy="783011"/>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372347" y="887718"/>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417332" y="130056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558580" y="1421838"/>
        <a:ext cx="629472" cy="540461"/>
      </dsp:txXfrm>
    </dsp:sp>
    <dsp:sp modelId="{608FE917-841E-4A8D-991D-B71C1A9F8E43}">
      <dsp:nvSpPr>
        <dsp:cNvPr id="0" name=""/>
        <dsp:cNvSpPr/>
      </dsp:nvSpPr>
      <dsp:spPr>
        <a:xfrm>
          <a:off x="3983697" y="3592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192726" y="17664"/>
          <a:ext cx="911968" cy="783011"/>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161259" y="462393"/>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192726" y="86385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333974" y="985128"/>
        <a:ext cx="629472" cy="540461"/>
      </dsp:txXfrm>
    </dsp:sp>
    <dsp:sp modelId="{DC501EEB-759A-4691-9B36-A852E2D9D6AD}">
      <dsp:nvSpPr>
        <dsp:cNvPr id="0" name=""/>
        <dsp:cNvSpPr/>
      </dsp:nvSpPr>
      <dsp:spPr>
        <a:xfrm>
          <a:off x="4160135" y="1995168"/>
          <a:ext cx="106199" cy="91714"/>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194785" y="172660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991002" y="2081532"/>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960331" y="1269562"/>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101579" y="1390837"/>
        <a:ext cx="629472" cy="540461"/>
      </dsp:txXfrm>
    </dsp:sp>
    <dsp:sp modelId="{8121DA6A-4017-445B-800C-03E468EF42E2}">
      <dsp:nvSpPr>
        <dsp:cNvPr id="0" name=""/>
        <dsp:cNvSpPr/>
      </dsp:nvSpPr>
      <dsp:spPr>
        <a:xfrm>
          <a:off x="1651238" y="208000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40411" y="216827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461314" y="2179361"/>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198592" y="1723586"/>
          <a:ext cx="911968" cy="783011"/>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339840" y="1844861"/>
        <a:ext cx="629472" cy="540461"/>
      </dsp:txXfrm>
    </dsp:sp>
    <dsp:sp modelId="{76B08641-A794-4D6A-A3CA-01E10CD0D011}">
      <dsp:nvSpPr>
        <dsp:cNvPr id="0" name=""/>
        <dsp:cNvSpPr/>
      </dsp:nvSpPr>
      <dsp:spPr>
        <a:xfrm>
          <a:off x="4043425" y="246235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975694" y="2111594"/>
          <a:ext cx="911968" cy="783011"/>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964656" y="254915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399604" y="427041"/>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540852" y="548316"/>
        <a:ext cx="629472" cy="540461"/>
      </dsp:txXfrm>
    </dsp:sp>
    <dsp:sp modelId="{AD71BE2B-396E-4EF5-ADBE-A78B0E3B6CD6}">
      <dsp:nvSpPr>
        <dsp:cNvPr id="0" name=""/>
        <dsp:cNvSpPr/>
      </dsp:nvSpPr>
      <dsp:spPr>
        <a:xfrm>
          <a:off x="5139591" y="728492"/>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960329" y="43576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394636" y="88580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25039" y="1726608"/>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Verkrijg gespecialiseerde informatie over technische, financiële en juridische kwesties</a:t>
          </a:r>
        </a:p>
      </dsp:txBody>
      <dsp:txXfrm>
        <a:off x="1766287" y="1847883"/>
        <a:ext cx="629472" cy="540461"/>
      </dsp:txXfrm>
    </dsp:sp>
    <dsp:sp modelId="{51857E93-C9CA-48DC-865B-BBCA0119E995}">
      <dsp:nvSpPr>
        <dsp:cNvPr id="0" name=""/>
        <dsp:cNvSpPr/>
      </dsp:nvSpPr>
      <dsp:spPr>
        <a:xfrm>
          <a:off x="1679745" y="2817488"/>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47611" y="2185205"/>
          <a:ext cx="911968" cy="783011"/>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418235" y="294402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745263" y="1675823"/>
          <a:ext cx="911968" cy="783011"/>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4886511" y="1797098"/>
        <a:ext cx="629472" cy="540461"/>
      </dsp:txXfrm>
    </dsp:sp>
    <dsp:sp modelId="{B01CB60E-76A5-4CF6-8541-FBA9E68ACB4E}">
      <dsp:nvSpPr>
        <dsp:cNvPr id="0" name=""/>
        <dsp:cNvSpPr/>
      </dsp:nvSpPr>
      <dsp:spPr>
        <a:xfrm>
          <a:off x="3995497" y="338693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960327" y="435769"/>
          <a:ext cx="911968" cy="783011"/>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894374" y="299444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1">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endSty" val="noArr"/>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1">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880</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8</cp:revision>
  <dcterms:created xsi:type="dcterms:W3CDTF">2019-01-24T13:32:00Z</dcterms:created>
  <dcterms:modified xsi:type="dcterms:W3CDTF">2019-04-02T13:47:00Z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